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D3C8C" w14:textId="77777777" w:rsidR="00643460" w:rsidRPr="0014234A" w:rsidRDefault="00643460" w:rsidP="00037D84">
      <w:pPr>
        <w:spacing w:after="0"/>
        <w:jc w:val="center"/>
        <w:rPr>
          <w:rFonts w:ascii="Book Antiqua" w:hAnsi="Book Antiqua"/>
          <w:b/>
          <w:i/>
          <w:iCs/>
          <w:sz w:val="28"/>
          <w:szCs w:val="32"/>
          <w:lang w:val="fr-FR"/>
        </w:rPr>
      </w:pPr>
      <w:r w:rsidRPr="0014234A">
        <w:rPr>
          <w:rFonts w:ascii="Book Antiqua" w:hAnsi="Book Antiqua"/>
          <w:b/>
          <w:i/>
          <w:iCs/>
          <w:sz w:val="28"/>
          <w:szCs w:val="32"/>
          <w:lang w:val="fr-FR"/>
        </w:rPr>
        <w:t>Communication de crise et résolution de conflits</w:t>
      </w:r>
    </w:p>
    <w:p w14:paraId="467899A8" w14:textId="60BC1AA2" w:rsidR="00643460" w:rsidRPr="0014234A" w:rsidRDefault="00643460" w:rsidP="00037D84">
      <w:pPr>
        <w:spacing w:after="0"/>
        <w:jc w:val="center"/>
        <w:rPr>
          <w:rFonts w:ascii="Book Antiqua" w:hAnsi="Book Antiqua"/>
          <w:b/>
          <w:i/>
          <w:iCs/>
          <w:sz w:val="28"/>
          <w:szCs w:val="32"/>
          <w:lang w:val="fr-FR"/>
        </w:rPr>
      </w:pPr>
      <w:bookmarkStart w:id="1" w:name="_Hlk193329170"/>
      <w:r w:rsidRPr="0014234A">
        <w:rPr>
          <w:rFonts w:ascii="Book Antiqua" w:hAnsi="Book Antiqua"/>
          <w:b/>
          <w:i/>
          <w:iCs/>
          <w:sz w:val="28"/>
          <w:szCs w:val="32"/>
          <w:lang w:val="fr-FR"/>
        </w:rPr>
        <w:t xml:space="preserve">Gérer </w:t>
      </w:r>
      <w:r w:rsidR="00052118" w:rsidRPr="0014234A">
        <w:rPr>
          <w:rFonts w:ascii="Book Antiqua" w:hAnsi="Book Antiqua"/>
          <w:b/>
          <w:i/>
          <w:iCs/>
          <w:sz w:val="28"/>
          <w:szCs w:val="32"/>
          <w:lang w:val="fr-FR"/>
        </w:rPr>
        <w:t xml:space="preserve">les </w:t>
      </w:r>
      <w:r w:rsidRPr="0014234A">
        <w:rPr>
          <w:rFonts w:ascii="Book Antiqua" w:hAnsi="Book Antiqua"/>
          <w:b/>
          <w:i/>
          <w:iCs/>
          <w:sz w:val="28"/>
          <w:szCs w:val="32"/>
          <w:lang w:val="fr-FR"/>
        </w:rPr>
        <w:t>incertitudes dans la nouvelle ère politique mondiale</w:t>
      </w:r>
    </w:p>
    <w:bookmarkEnd w:id="1"/>
    <w:p w14:paraId="1601932C" w14:textId="44C898C2" w:rsidR="00F373A5" w:rsidRPr="0014234A" w:rsidRDefault="00CE18C0" w:rsidP="00CE18C0">
      <w:pPr>
        <w:tabs>
          <w:tab w:val="left" w:pos="3285"/>
        </w:tabs>
        <w:rPr>
          <w:rFonts w:ascii="Book Antiqua" w:hAnsi="Book Antiqua"/>
          <w:szCs w:val="24"/>
          <w:lang w:val="fr-FR"/>
        </w:rPr>
      </w:pPr>
      <w:r w:rsidRPr="0014234A">
        <w:rPr>
          <w:rFonts w:ascii="Book Antiqua" w:hAnsi="Book Antiqua"/>
          <w:szCs w:val="24"/>
          <w:lang w:val="fr-FR"/>
        </w:rPr>
        <w:tab/>
      </w:r>
    </w:p>
    <w:p w14:paraId="599E2C65" w14:textId="77777777" w:rsidR="00643460" w:rsidRPr="0014234A" w:rsidRDefault="00643460" w:rsidP="00643460">
      <w:pPr>
        <w:ind w:left="-360" w:right="720"/>
        <w:jc w:val="both"/>
        <w:rPr>
          <w:rFonts w:ascii="Book Antiqua" w:hAnsi="Book Antiqua"/>
          <w:b/>
          <w:szCs w:val="24"/>
          <w:lang w:val="fr-FR"/>
        </w:rPr>
      </w:pPr>
      <w:r w:rsidRPr="0014234A">
        <w:rPr>
          <w:rFonts w:ascii="Book Antiqua" w:hAnsi="Book Antiqua"/>
          <w:i/>
          <w:iCs/>
          <w:szCs w:val="24"/>
          <w:lang w:val="fr-FR"/>
        </w:rPr>
        <w:t xml:space="preserve">La Faculté d'études européennes – Université </w:t>
      </w:r>
      <w:proofErr w:type="spellStart"/>
      <w:r w:rsidRPr="0014234A">
        <w:rPr>
          <w:rFonts w:ascii="Book Antiqua" w:hAnsi="Book Antiqua"/>
          <w:i/>
          <w:iCs/>
          <w:szCs w:val="24"/>
          <w:lang w:val="fr-FR"/>
        </w:rPr>
        <w:t>Babeș</w:t>
      </w:r>
      <w:proofErr w:type="spellEnd"/>
      <w:r w:rsidRPr="0014234A">
        <w:rPr>
          <w:rFonts w:ascii="Book Antiqua" w:hAnsi="Book Antiqua"/>
          <w:i/>
          <w:iCs/>
          <w:szCs w:val="24"/>
          <w:lang w:val="fr-FR"/>
        </w:rPr>
        <w:t>-Bolyai</w:t>
      </w:r>
      <w:r w:rsidRPr="0014234A">
        <w:rPr>
          <w:rFonts w:ascii="Book Antiqua" w:hAnsi="Book Antiqua"/>
          <w:szCs w:val="24"/>
          <w:lang w:val="fr-FR"/>
        </w:rPr>
        <w:t xml:space="preserve"> de Cluj-Napoca, </w:t>
      </w:r>
      <w:r w:rsidRPr="0014234A">
        <w:rPr>
          <w:rFonts w:ascii="Book Antiqua" w:hAnsi="Book Antiqua"/>
          <w:i/>
          <w:iCs/>
          <w:szCs w:val="24"/>
          <w:shd w:val="clear" w:color="auto" w:fill="FFFFFF"/>
          <w:lang w:val="fr-FR"/>
        </w:rPr>
        <w:t>le Centre d'études africaines</w:t>
      </w:r>
      <w:r w:rsidRPr="0014234A">
        <w:rPr>
          <w:rFonts w:ascii="Book Antiqua" w:hAnsi="Book Antiqua"/>
          <w:szCs w:val="24"/>
          <w:shd w:val="clear" w:color="auto" w:fill="FFFFFF"/>
          <w:lang w:val="fr-FR"/>
        </w:rPr>
        <w:t xml:space="preserve"> – </w:t>
      </w:r>
      <w:r w:rsidRPr="0014234A">
        <w:rPr>
          <w:rFonts w:ascii="Book Antiqua" w:hAnsi="Book Antiqua"/>
          <w:i/>
          <w:iCs/>
          <w:szCs w:val="24"/>
          <w:shd w:val="clear" w:color="auto" w:fill="FFFFFF"/>
          <w:lang w:val="fr-FR"/>
        </w:rPr>
        <w:t>BBU</w:t>
      </w:r>
      <w:r w:rsidRPr="0014234A">
        <w:rPr>
          <w:rFonts w:ascii="Book Antiqua" w:hAnsi="Book Antiqua"/>
          <w:szCs w:val="24"/>
          <w:shd w:val="clear" w:color="auto" w:fill="FFFFFF"/>
          <w:lang w:val="fr-FR"/>
        </w:rPr>
        <w:t xml:space="preserve">, </w:t>
      </w:r>
      <w:r w:rsidRPr="0014234A">
        <w:rPr>
          <w:rFonts w:ascii="Book Antiqua" w:hAnsi="Book Antiqua"/>
          <w:i/>
          <w:iCs/>
          <w:szCs w:val="24"/>
          <w:lang w:val="fr-FR"/>
        </w:rPr>
        <w:t xml:space="preserve">The </w:t>
      </w:r>
      <w:proofErr w:type="spellStart"/>
      <w:r w:rsidRPr="0014234A">
        <w:rPr>
          <w:rFonts w:ascii="Book Antiqua" w:hAnsi="Book Antiqua"/>
          <w:i/>
          <w:iCs/>
          <w:szCs w:val="24"/>
          <w:lang w:val="fr-FR"/>
        </w:rPr>
        <w:t>uOttawa</w:t>
      </w:r>
      <w:proofErr w:type="spellEnd"/>
      <w:r w:rsidRPr="0014234A">
        <w:rPr>
          <w:rFonts w:ascii="Book Antiqua" w:hAnsi="Book Antiqua"/>
          <w:i/>
          <w:iCs/>
          <w:szCs w:val="24"/>
          <w:lang w:val="fr-FR"/>
        </w:rPr>
        <w:t>-IBM Cyber Range</w:t>
      </w:r>
      <w:r w:rsidRPr="0014234A">
        <w:rPr>
          <w:rFonts w:ascii="Book Antiqua" w:hAnsi="Book Antiqua"/>
          <w:szCs w:val="24"/>
          <w:lang w:val="fr-FR"/>
        </w:rPr>
        <w:t xml:space="preserve"> et</w:t>
      </w:r>
      <w:r w:rsidRPr="0014234A">
        <w:rPr>
          <w:rFonts w:ascii="Book Antiqua" w:hAnsi="Book Antiqua"/>
          <w:i/>
          <w:iCs/>
          <w:szCs w:val="24"/>
          <w:lang w:val="fr-FR"/>
        </w:rPr>
        <w:t xml:space="preserve"> l'Université de Johannesburg, </w:t>
      </w:r>
      <w:r w:rsidRPr="0014234A">
        <w:rPr>
          <w:rFonts w:ascii="Book Antiqua" w:hAnsi="Book Antiqua"/>
          <w:szCs w:val="24"/>
          <w:lang w:val="fr-FR"/>
        </w:rPr>
        <w:t xml:space="preserve">ont le plaisir d'annoncer l'organisation de la 5e édition de la conférence internationale </w:t>
      </w:r>
      <w:r w:rsidRPr="0014234A">
        <w:rPr>
          <w:rFonts w:ascii="Book Antiqua" w:hAnsi="Book Antiqua"/>
          <w:b/>
          <w:i/>
          <w:szCs w:val="24"/>
          <w:lang w:val="fr-FR"/>
        </w:rPr>
        <w:t xml:space="preserve">Communication de crise et résolution de conflits. </w:t>
      </w:r>
      <w:r w:rsidRPr="0014234A">
        <w:rPr>
          <w:rFonts w:ascii="Book Antiqua" w:hAnsi="Book Antiqua"/>
          <w:b/>
          <w:i/>
          <w:lang w:val="fr-FR"/>
        </w:rPr>
        <w:t>G</w:t>
      </w:r>
      <w:r w:rsidRPr="0014234A">
        <w:rPr>
          <w:rFonts w:ascii="Book Antiqua" w:hAnsi="Book Antiqua"/>
          <w:b/>
          <w:i/>
          <w:iCs/>
          <w:lang w:val="fr-FR"/>
        </w:rPr>
        <w:t>é</w:t>
      </w:r>
      <w:r w:rsidRPr="0014234A">
        <w:rPr>
          <w:rFonts w:ascii="Book Antiqua" w:hAnsi="Book Antiqua"/>
          <w:b/>
          <w:i/>
          <w:lang w:val="fr-FR"/>
        </w:rPr>
        <w:t>rer</w:t>
      </w:r>
      <w:r w:rsidRPr="0014234A">
        <w:rPr>
          <w:rFonts w:ascii="Book Antiqua" w:hAnsi="Book Antiqua"/>
          <w:b/>
          <w:i/>
          <w:szCs w:val="24"/>
          <w:lang w:val="fr-FR"/>
        </w:rPr>
        <w:t xml:space="preserve"> les incertitudes dans la nouvelle ère politique mondiale</w:t>
      </w:r>
      <w:r w:rsidRPr="0014234A">
        <w:rPr>
          <w:rFonts w:ascii="Book Antiqua" w:hAnsi="Book Antiqua"/>
          <w:szCs w:val="24"/>
          <w:lang w:val="fr-FR"/>
        </w:rPr>
        <w:t xml:space="preserve">, qui aura lieu les </w:t>
      </w:r>
      <w:r w:rsidRPr="0014234A">
        <w:rPr>
          <w:rStyle w:val="Strong"/>
          <w:rFonts w:ascii="Book Antiqua" w:hAnsi="Book Antiqua"/>
          <w:szCs w:val="24"/>
          <w:bdr w:val="none" w:sz="0" w:space="0" w:color="auto" w:frame="1"/>
          <w:lang w:val="fr-FR"/>
        </w:rPr>
        <w:t>14 et 15 mai 2025</w:t>
      </w:r>
      <w:r w:rsidRPr="0014234A">
        <w:rPr>
          <w:rFonts w:ascii="Book Antiqua" w:hAnsi="Book Antiqua"/>
          <w:b/>
          <w:bCs/>
          <w:szCs w:val="24"/>
          <w:lang w:val="fr-FR"/>
        </w:rPr>
        <w:t xml:space="preserve">. </w:t>
      </w:r>
    </w:p>
    <w:p w14:paraId="1E3C68A4" w14:textId="62C278B9" w:rsidR="00643460" w:rsidRPr="0014234A" w:rsidRDefault="00643460" w:rsidP="00643460">
      <w:pPr>
        <w:ind w:left="-360" w:right="720"/>
        <w:jc w:val="both"/>
        <w:rPr>
          <w:rFonts w:ascii="Book Antiqua" w:hAnsi="Book Antiqua"/>
          <w:b/>
          <w:szCs w:val="24"/>
          <w:lang w:val="fr-FR"/>
        </w:rPr>
      </w:pPr>
      <w:r w:rsidRPr="0014234A">
        <w:rPr>
          <w:rFonts w:ascii="Book Antiqua" w:hAnsi="Book Antiqua" w:cs="Arial"/>
          <w:szCs w:val="24"/>
          <w:shd w:val="clear" w:color="auto" w:fill="FFFFFF"/>
          <w:lang w:val="fr-FR"/>
        </w:rPr>
        <w:t>Face aux situations de crise, une bonne communication et des stratégies de résolution des conflits sont quelques aspects importants qui ne peuvent être ignorés. Afin de relever ces défis, ce colloque international vise à soutenir les universitaires, les chercheurs et les étudiants en leur offrant l’occasion de présenter leurs dernières recherches dans les domaines :</w:t>
      </w:r>
    </w:p>
    <w:p w14:paraId="44C9C805" w14:textId="3D22CA86" w:rsidR="00643460" w:rsidRPr="0014234A" w:rsidRDefault="00643460" w:rsidP="00643460">
      <w:pPr>
        <w:pStyle w:val="ListParagraph"/>
        <w:numPr>
          <w:ilvl w:val="0"/>
          <w:numId w:val="40"/>
        </w:numPr>
        <w:ind w:right="720"/>
        <w:jc w:val="both"/>
        <w:rPr>
          <w:rFonts w:ascii="Book Antiqua" w:hAnsi="Book Antiqua"/>
          <w:i/>
          <w:iCs/>
          <w:lang w:val="fr-FR"/>
        </w:rPr>
      </w:pPr>
      <w:r w:rsidRPr="0014234A">
        <w:rPr>
          <w:rFonts w:ascii="Book Antiqua" w:hAnsi="Book Antiqua"/>
          <w:i/>
          <w:iCs/>
          <w:lang w:val="fr-FR"/>
        </w:rPr>
        <w:t>Communication de crise et de risque</w:t>
      </w:r>
    </w:p>
    <w:p w14:paraId="45554E68" w14:textId="77777777" w:rsidR="00643460" w:rsidRPr="0014234A" w:rsidRDefault="00643460" w:rsidP="00643460">
      <w:pPr>
        <w:pStyle w:val="ListParagraph"/>
        <w:numPr>
          <w:ilvl w:val="0"/>
          <w:numId w:val="40"/>
        </w:numPr>
        <w:ind w:right="720"/>
        <w:jc w:val="both"/>
        <w:rPr>
          <w:rFonts w:ascii="Book Antiqua" w:hAnsi="Book Antiqua"/>
          <w:i/>
          <w:iCs/>
          <w:lang w:val="fr-FR"/>
        </w:rPr>
      </w:pPr>
      <w:r w:rsidRPr="0014234A">
        <w:rPr>
          <w:rFonts w:ascii="Book Antiqua" w:hAnsi="Book Antiqua"/>
          <w:i/>
          <w:iCs/>
          <w:lang w:val="fr-FR"/>
        </w:rPr>
        <w:t>Transformation et résolution des conflits</w:t>
      </w:r>
    </w:p>
    <w:p w14:paraId="1084B765" w14:textId="17010054" w:rsidR="00F373A5" w:rsidRPr="0014234A" w:rsidRDefault="00643460" w:rsidP="00643460">
      <w:pPr>
        <w:pStyle w:val="ListParagraph"/>
        <w:numPr>
          <w:ilvl w:val="0"/>
          <w:numId w:val="40"/>
        </w:numPr>
        <w:ind w:right="720"/>
        <w:jc w:val="both"/>
        <w:rPr>
          <w:rFonts w:ascii="Book Antiqua" w:hAnsi="Book Antiqua"/>
          <w:i/>
          <w:iCs/>
          <w:lang w:val="fr-FR"/>
        </w:rPr>
      </w:pPr>
      <w:r w:rsidRPr="0014234A">
        <w:rPr>
          <w:rFonts w:ascii="Book Antiqua" w:hAnsi="Book Antiqua"/>
          <w:i/>
          <w:iCs/>
          <w:lang w:val="fr-FR"/>
        </w:rPr>
        <w:t>L'ONU et la résolution des conflits</w:t>
      </w:r>
      <w:r w:rsidR="00F373A5" w:rsidRPr="0014234A">
        <w:rPr>
          <w:rFonts w:ascii="Book Antiqua" w:hAnsi="Book Antiqua"/>
          <w:i/>
          <w:iCs/>
          <w:lang w:val="fr-FR"/>
        </w:rPr>
        <w:t xml:space="preserve"> </w:t>
      </w:r>
    </w:p>
    <w:p w14:paraId="21E908B6" w14:textId="77777777" w:rsidR="00643460" w:rsidRPr="0014234A" w:rsidRDefault="00643460" w:rsidP="00643460">
      <w:pPr>
        <w:pStyle w:val="ListParagraph"/>
        <w:numPr>
          <w:ilvl w:val="0"/>
          <w:numId w:val="40"/>
        </w:numPr>
        <w:ind w:right="720"/>
        <w:jc w:val="both"/>
        <w:rPr>
          <w:rFonts w:ascii="Book Antiqua" w:hAnsi="Book Antiqua"/>
          <w:i/>
          <w:iCs/>
          <w:lang w:val="fr-FR"/>
        </w:rPr>
      </w:pPr>
      <w:r w:rsidRPr="0014234A">
        <w:rPr>
          <w:rFonts w:ascii="Book Antiqua" w:hAnsi="Book Antiqua"/>
          <w:i/>
          <w:iCs/>
          <w:lang w:val="fr-FR"/>
        </w:rPr>
        <w:t>L'Union européenne et la résolution des conflits</w:t>
      </w:r>
    </w:p>
    <w:p w14:paraId="29ACEB6C" w14:textId="77777777" w:rsidR="00643460" w:rsidRPr="0014234A" w:rsidRDefault="00643460" w:rsidP="00643460">
      <w:pPr>
        <w:pStyle w:val="ListParagraph"/>
        <w:numPr>
          <w:ilvl w:val="0"/>
          <w:numId w:val="40"/>
        </w:numPr>
        <w:ind w:right="720"/>
        <w:jc w:val="both"/>
        <w:rPr>
          <w:rFonts w:ascii="Book Antiqua" w:hAnsi="Book Antiqua"/>
          <w:i/>
          <w:iCs/>
          <w:lang w:val="fr-FR"/>
        </w:rPr>
      </w:pPr>
      <w:r w:rsidRPr="0014234A">
        <w:rPr>
          <w:rFonts w:ascii="Book Antiqua" w:hAnsi="Book Antiqua"/>
          <w:i/>
          <w:iCs/>
          <w:lang w:val="fr-FR"/>
        </w:rPr>
        <w:t>Gérer les conflits ethniques et religieux</w:t>
      </w:r>
    </w:p>
    <w:p w14:paraId="18C11E31" w14:textId="77777777" w:rsidR="00643460" w:rsidRPr="0014234A" w:rsidRDefault="00643460" w:rsidP="00643460">
      <w:pPr>
        <w:pStyle w:val="ListParagraph"/>
        <w:numPr>
          <w:ilvl w:val="0"/>
          <w:numId w:val="40"/>
        </w:numPr>
        <w:ind w:right="720"/>
        <w:jc w:val="both"/>
        <w:rPr>
          <w:rFonts w:ascii="Book Antiqua" w:hAnsi="Book Antiqua"/>
          <w:i/>
          <w:iCs/>
          <w:lang w:val="fr-FR"/>
        </w:rPr>
      </w:pPr>
      <w:r w:rsidRPr="0014234A">
        <w:rPr>
          <w:rFonts w:ascii="Book Antiqua" w:hAnsi="Book Antiqua"/>
          <w:i/>
          <w:iCs/>
          <w:lang w:val="fr-FR"/>
        </w:rPr>
        <w:t>Communication politique</w:t>
      </w:r>
    </w:p>
    <w:p w14:paraId="190BDB12" w14:textId="77777777" w:rsidR="00643460" w:rsidRPr="0014234A" w:rsidRDefault="00643460" w:rsidP="00643460">
      <w:pPr>
        <w:pStyle w:val="ListParagraph"/>
        <w:numPr>
          <w:ilvl w:val="0"/>
          <w:numId w:val="40"/>
        </w:numPr>
        <w:ind w:right="720"/>
        <w:jc w:val="both"/>
        <w:rPr>
          <w:rFonts w:ascii="Book Antiqua" w:hAnsi="Book Antiqua"/>
          <w:i/>
          <w:iCs/>
          <w:lang w:val="fr-FR"/>
        </w:rPr>
      </w:pPr>
      <w:r w:rsidRPr="0014234A">
        <w:rPr>
          <w:rFonts w:ascii="Book Antiqua" w:hAnsi="Book Antiqua"/>
          <w:i/>
          <w:iCs/>
          <w:lang w:val="fr-FR"/>
        </w:rPr>
        <w:t>Communication institutionnelle et d'entreprise</w:t>
      </w:r>
    </w:p>
    <w:p w14:paraId="6577934A" w14:textId="77777777" w:rsidR="00643460" w:rsidRPr="0014234A" w:rsidRDefault="00643460" w:rsidP="00643460">
      <w:pPr>
        <w:pStyle w:val="ListParagraph"/>
        <w:numPr>
          <w:ilvl w:val="0"/>
          <w:numId w:val="40"/>
        </w:numPr>
        <w:ind w:right="720"/>
        <w:jc w:val="both"/>
        <w:rPr>
          <w:rFonts w:ascii="Book Antiqua" w:hAnsi="Book Antiqua"/>
          <w:i/>
          <w:iCs/>
          <w:lang w:val="fr-FR"/>
        </w:rPr>
      </w:pPr>
      <w:r w:rsidRPr="0014234A">
        <w:rPr>
          <w:rFonts w:ascii="Book Antiqua" w:hAnsi="Book Antiqua"/>
          <w:i/>
          <w:iCs/>
          <w:lang w:val="fr-FR"/>
        </w:rPr>
        <w:t>Communication environnementale</w:t>
      </w:r>
    </w:p>
    <w:p w14:paraId="26FEB412" w14:textId="1153BBF5" w:rsidR="00643460" w:rsidRPr="0014234A" w:rsidRDefault="00643460" w:rsidP="00643460">
      <w:pPr>
        <w:pStyle w:val="ListParagraph"/>
        <w:numPr>
          <w:ilvl w:val="0"/>
          <w:numId w:val="40"/>
        </w:numPr>
        <w:ind w:right="720"/>
        <w:jc w:val="both"/>
        <w:rPr>
          <w:rFonts w:ascii="Book Antiqua" w:hAnsi="Book Antiqua"/>
          <w:i/>
          <w:iCs/>
          <w:lang w:val="fr-FR"/>
        </w:rPr>
      </w:pPr>
      <w:r w:rsidRPr="0014234A">
        <w:rPr>
          <w:rFonts w:ascii="Book Antiqua" w:hAnsi="Book Antiqua"/>
          <w:i/>
          <w:iCs/>
          <w:lang w:val="fr-FR"/>
        </w:rPr>
        <w:t>Communication de masse</w:t>
      </w:r>
    </w:p>
    <w:p w14:paraId="27EAA91F" w14:textId="77777777" w:rsidR="00643460" w:rsidRPr="0014234A" w:rsidRDefault="00643460" w:rsidP="00643460">
      <w:pPr>
        <w:pStyle w:val="ListParagraph"/>
        <w:numPr>
          <w:ilvl w:val="0"/>
          <w:numId w:val="40"/>
        </w:numPr>
        <w:ind w:right="720"/>
        <w:jc w:val="both"/>
        <w:rPr>
          <w:rFonts w:ascii="Book Antiqua" w:hAnsi="Book Antiqua"/>
          <w:i/>
          <w:iCs/>
          <w:lang w:val="fr-FR"/>
        </w:rPr>
      </w:pPr>
      <w:r w:rsidRPr="0014234A">
        <w:rPr>
          <w:rFonts w:ascii="Book Antiqua" w:hAnsi="Book Antiqua"/>
          <w:i/>
          <w:iCs/>
          <w:lang w:val="fr-FR"/>
        </w:rPr>
        <w:t xml:space="preserve">Cybersécurité et politique </w:t>
      </w:r>
    </w:p>
    <w:p w14:paraId="7D944638" w14:textId="2E6D2B18" w:rsidR="00643460" w:rsidRPr="0014234A" w:rsidRDefault="00643460" w:rsidP="00643460">
      <w:pPr>
        <w:pStyle w:val="ListParagraph"/>
        <w:numPr>
          <w:ilvl w:val="0"/>
          <w:numId w:val="40"/>
        </w:numPr>
        <w:ind w:right="720"/>
        <w:jc w:val="both"/>
        <w:rPr>
          <w:rFonts w:ascii="Book Antiqua" w:hAnsi="Book Antiqua"/>
          <w:i/>
          <w:iCs/>
          <w:lang w:val="fr-FR"/>
        </w:rPr>
      </w:pPr>
      <w:r w:rsidRPr="0014234A">
        <w:rPr>
          <w:rFonts w:ascii="Book Antiqua" w:hAnsi="Book Antiqua"/>
          <w:i/>
          <w:iCs/>
          <w:lang w:val="fr-FR"/>
        </w:rPr>
        <w:t>IA dans et communication de crise</w:t>
      </w:r>
    </w:p>
    <w:p w14:paraId="3A465B60" w14:textId="77777777" w:rsidR="00643460" w:rsidRPr="0014234A" w:rsidRDefault="00643460" w:rsidP="00643460">
      <w:pPr>
        <w:pStyle w:val="ListParagraph"/>
        <w:numPr>
          <w:ilvl w:val="0"/>
          <w:numId w:val="40"/>
        </w:numPr>
        <w:ind w:right="720"/>
        <w:jc w:val="both"/>
        <w:rPr>
          <w:rFonts w:ascii="Book Antiqua" w:hAnsi="Book Antiqua"/>
          <w:i/>
          <w:iCs/>
          <w:lang w:val="fr-FR"/>
        </w:rPr>
      </w:pPr>
      <w:r w:rsidRPr="0014234A">
        <w:rPr>
          <w:rFonts w:ascii="Book Antiqua" w:hAnsi="Book Antiqua"/>
          <w:i/>
          <w:iCs/>
          <w:lang w:val="fr-FR"/>
        </w:rPr>
        <w:t>Analyse du discours</w:t>
      </w:r>
    </w:p>
    <w:p w14:paraId="7F9CD7A9" w14:textId="77777777" w:rsidR="00643460" w:rsidRPr="0014234A" w:rsidRDefault="00643460" w:rsidP="00643460">
      <w:pPr>
        <w:pStyle w:val="ListParagraph"/>
        <w:numPr>
          <w:ilvl w:val="0"/>
          <w:numId w:val="40"/>
        </w:numPr>
        <w:ind w:right="720"/>
        <w:jc w:val="both"/>
        <w:rPr>
          <w:rFonts w:ascii="Book Antiqua" w:hAnsi="Book Antiqua"/>
          <w:i/>
          <w:iCs/>
          <w:lang w:val="fr-FR"/>
        </w:rPr>
      </w:pPr>
      <w:r w:rsidRPr="0014234A">
        <w:rPr>
          <w:rFonts w:ascii="Book Antiqua" w:hAnsi="Book Antiqua"/>
          <w:i/>
          <w:iCs/>
          <w:lang w:val="fr-FR"/>
        </w:rPr>
        <w:t>Éducation et apprentissage</w:t>
      </w:r>
    </w:p>
    <w:p w14:paraId="35CBB48E" w14:textId="77777777" w:rsidR="00643460" w:rsidRPr="0014234A" w:rsidRDefault="00643460" w:rsidP="00223635">
      <w:pPr>
        <w:spacing w:after="0"/>
        <w:ind w:left="-360" w:right="720"/>
        <w:jc w:val="both"/>
        <w:rPr>
          <w:rFonts w:ascii="Book Antiqua" w:hAnsi="Book Antiqua"/>
          <w:spacing w:val="-5"/>
          <w:szCs w:val="24"/>
          <w:shd w:val="clear" w:color="auto" w:fill="FFFFFF"/>
          <w:lang w:val="fr-FR"/>
        </w:rPr>
      </w:pPr>
      <w:r w:rsidRPr="0014234A">
        <w:rPr>
          <w:rFonts w:ascii="Book Antiqua" w:hAnsi="Book Antiqua"/>
          <w:szCs w:val="24"/>
          <w:lang w:val="fr-FR"/>
        </w:rPr>
        <w:t xml:space="preserve">L'édition 2025 se tiendra dans un format hybride, à la fois sur place et en ligne. </w:t>
      </w:r>
      <w:r w:rsidRPr="0014234A">
        <w:rPr>
          <w:rFonts w:ascii="Book Antiqua" w:hAnsi="Book Antiqua"/>
          <w:szCs w:val="24"/>
          <w:shd w:val="clear" w:color="auto" w:fill="FFFFFF"/>
          <w:lang w:val="fr-FR"/>
        </w:rPr>
        <w:t xml:space="preserve">Les articles acceptés seront publiés dans un </w:t>
      </w:r>
      <w:r w:rsidRPr="0014234A">
        <w:rPr>
          <w:rStyle w:val="Strong"/>
          <w:rFonts w:ascii="Book Antiqua" w:hAnsi="Book Antiqua"/>
          <w:szCs w:val="24"/>
          <w:bdr w:val="none" w:sz="0" w:space="0" w:color="auto" w:frame="1"/>
          <w:shd w:val="clear" w:color="auto" w:fill="FFFFFF"/>
          <w:lang w:val="fr-FR"/>
        </w:rPr>
        <w:t>volume post-conférence (</w:t>
      </w:r>
      <w:proofErr w:type="gramStart"/>
      <w:r w:rsidRPr="0014234A">
        <w:rPr>
          <w:rFonts w:ascii="Book Antiqua" w:hAnsi="Book Antiqua"/>
          <w:spacing w:val="-5"/>
          <w:szCs w:val="24"/>
          <w:shd w:val="clear" w:color="auto" w:fill="FFFFFF"/>
          <w:lang w:val="fr-FR"/>
        </w:rPr>
        <w:t>e-book</w:t>
      </w:r>
      <w:proofErr w:type="gramEnd"/>
      <w:r w:rsidRPr="0014234A">
        <w:rPr>
          <w:rFonts w:ascii="Book Antiqua" w:hAnsi="Book Antiqua"/>
          <w:spacing w:val="-5"/>
          <w:szCs w:val="24"/>
          <w:shd w:val="clear" w:color="auto" w:fill="FFFFFF"/>
          <w:lang w:val="fr-FR"/>
        </w:rPr>
        <w:t xml:space="preserve"> avec ISBN).  </w:t>
      </w:r>
    </w:p>
    <w:p w14:paraId="6A71F38C" w14:textId="77777777" w:rsidR="00643460" w:rsidRPr="0014234A" w:rsidRDefault="00643460" w:rsidP="00A577C3">
      <w:pPr>
        <w:spacing w:after="120"/>
        <w:ind w:left="-360" w:right="720"/>
        <w:jc w:val="both"/>
        <w:rPr>
          <w:rFonts w:ascii="Book Antiqua" w:hAnsi="Book Antiqua"/>
          <w:b/>
          <w:szCs w:val="24"/>
          <w:lang w:val="fr-FR"/>
        </w:rPr>
      </w:pPr>
      <w:r w:rsidRPr="0014234A">
        <w:rPr>
          <w:rFonts w:ascii="Book Antiqua" w:hAnsi="Book Antiqua"/>
          <w:b/>
          <w:szCs w:val="24"/>
          <w:lang w:val="fr-FR"/>
        </w:rPr>
        <w:t xml:space="preserve">Langues de la conférence : anglais </w:t>
      </w:r>
      <w:r w:rsidRPr="0014234A">
        <w:rPr>
          <w:rFonts w:ascii="Book Antiqua" w:hAnsi="Book Antiqua"/>
          <w:bCs/>
          <w:szCs w:val="24"/>
          <w:lang w:val="fr-FR"/>
        </w:rPr>
        <w:t>et</w:t>
      </w:r>
      <w:r w:rsidRPr="0014234A">
        <w:rPr>
          <w:rFonts w:ascii="Book Antiqua" w:hAnsi="Book Antiqua"/>
          <w:b/>
          <w:szCs w:val="24"/>
          <w:lang w:val="fr-FR"/>
        </w:rPr>
        <w:t xml:space="preserve"> français </w:t>
      </w:r>
    </w:p>
    <w:p w14:paraId="39BA83A0" w14:textId="77777777" w:rsidR="00643460" w:rsidRPr="0014234A" w:rsidRDefault="00643460" w:rsidP="00FF452B">
      <w:pPr>
        <w:spacing w:after="120"/>
        <w:ind w:left="-360" w:right="720"/>
        <w:jc w:val="both"/>
        <w:rPr>
          <w:rFonts w:ascii="Book Antiqua" w:hAnsi="Book Antiqua"/>
          <w:bCs/>
          <w:szCs w:val="24"/>
          <w:lang w:val="fr-FR"/>
        </w:rPr>
      </w:pPr>
      <w:r w:rsidRPr="0014234A">
        <w:rPr>
          <w:rFonts w:ascii="Book Antiqua" w:hAnsi="Book Antiqua"/>
          <w:b/>
          <w:szCs w:val="24"/>
          <w:lang w:val="fr-FR"/>
        </w:rPr>
        <w:t xml:space="preserve">Lieu : Faculté d'études européennes </w:t>
      </w:r>
      <w:r w:rsidRPr="0014234A">
        <w:rPr>
          <w:rFonts w:ascii="Book Antiqua" w:hAnsi="Book Antiqua"/>
          <w:bCs/>
          <w:szCs w:val="24"/>
          <w:lang w:val="fr-FR"/>
        </w:rPr>
        <w:t xml:space="preserve">(1 rue </w:t>
      </w:r>
      <w:proofErr w:type="spellStart"/>
      <w:r w:rsidRPr="0014234A">
        <w:rPr>
          <w:rFonts w:ascii="Book Antiqua" w:hAnsi="Book Antiqua"/>
          <w:bCs/>
          <w:szCs w:val="24"/>
          <w:lang w:val="fr-FR"/>
        </w:rPr>
        <w:t>Em</w:t>
      </w:r>
      <w:proofErr w:type="spellEnd"/>
      <w:r w:rsidRPr="0014234A">
        <w:rPr>
          <w:rFonts w:ascii="Book Antiqua" w:hAnsi="Book Antiqua"/>
          <w:bCs/>
          <w:szCs w:val="24"/>
          <w:lang w:val="fr-FR"/>
        </w:rPr>
        <w:t xml:space="preserve">. </w:t>
      </w:r>
      <w:proofErr w:type="gramStart"/>
      <w:r w:rsidRPr="0014234A">
        <w:rPr>
          <w:rFonts w:ascii="Book Antiqua" w:hAnsi="Book Antiqua"/>
          <w:bCs/>
          <w:szCs w:val="24"/>
          <w:lang w:val="fr-FR"/>
        </w:rPr>
        <w:t>de</w:t>
      </w:r>
      <w:proofErr w:type="gramEnd"/>
      <w:r w:rsidRPr="0014234A">
        <w:rPr>
          <w:rFonts w:ascii="Book Antiqua" w:hAnsi="Book Antiqua"/>
          <w:bCs/>
          <w:szCs w:val="24"/>
          <w:lang w:val="fr-FR"/>
        </w:rPr>
        <w:t xml:space="preserve"> Martonne, Cluj-Napoca, Roumanie) </w:t>
      </w:r>
    </w:p>
    <w:p w14:paraId="426AA2F0" w14:textId="341666EF" w:rsidR="00643460" w:rsidRPr="0014234A" w:rsidRDefault="00643460" w:rsidP="00ED2F4C">
      <w:pPr>
        <w:spacing w:after="0"/>
        <w:ind w:left="-360" w:right="720"/>
        <w:jc w:val="both"/>
        <w:rPr>
          <w:rFonts w:ascii="Book Antiqua" w:hAnsi="Book Antiqua"/>
          <w:spacing w:val="-5"/>
          <w:szCs w:val="24"/>
          <w:shd w:val="clear" w:color="auto" w:fill="FFFFFF"/>
          <w:lang w:val="fr-FR"/>
        </w:rPr>
      </w:pPr>
      <w:r w:rsidRPr="0014234A">
        <w:rPr>
          <w:rFonts w:ascii="Book Antiqua" w:hAnsi="Book Antiqua"/>
          <w:b/>
          <w:szCs w:val="24"/>
          <w:lang w:val="fr-FR" w:eastAsia="ro-RO"/>
        </w:rPr>
        <w:t>Dates à retenir :</w:t>
      </w:r>
    </w:p>
    <w:p w14:paraId="7BAB2F04" w14:textId="7F15A44A" w:rsidR="00643460" w:rsidRPr="0014234A" w:rsidRDefault="00643460" w:rsidP="008F21CD">
      <w:pPr>
        <w:numPr>
          <w:ilvl w:val="0"/>
          <w:numId w:val="44"/>
        </w:numPr>
        <w:pBdr>
          <w:bottom w:val="dotted" w:sz="6" w:space="8" w:color="DDDDDD"/>
        </w:pBdr>
        <w:shd w:val="clear" w:color="auto" w:fill="FFFFFF"/>
        <w:spacing w:after="0" w:line="240" w:lineRule="auto"/>
        <w:ind w:left="450" w:right="720" w:hanging="180"/>
        <w:textAlignment w:val="baseline"/>
        <w:rPr>
          <w:rFonts w:ascii="Book Antiqua" w:hAnsi="Book Antiqua"/>
          <w:b/>
          <w:szCs w:val="24"/>
          <w:lang w:val="fr-FR" w:eastAsia="ro-RO"/>
        </w:rPr>
      </w:pPr>
      <w:r w:rsidRPr="0014234A">
        <w:rPr>
          <w:rFonts w:ascii="Book Antiqua" w:hAnsi="Book Antiqua"/>
          <w:b/>
          <w:szCs w:val="24"/>
          <w:lang w:val="fr-FR" w:eastAsia="ro-RO"/>
        </w:rPr>
        <w:t xml:space="preserve">17 avril 2025 – </w:t>
      </w:r>
      <w:r w:rsidRPr="0014234A">
        <w:rPr>
          <w:lang w:val="fr-FR"/>
        </w:rPr>
        <w:t>v</w:t>
      </w:r>
      <w:r w:rsidRPr="0014234A">
        <w:rPr>
          <w:rFonts w:ascii="Book Antiqua" w:hAnsi="Book Antiqua"/>
          <w:szCs w:val="24"/>
          <w:lang w:val="fr-FR" w:eastAsia="ro-RO"/>
        </w:rPr>
        <w:t>ous êtes invités à soumettre vos propositions de communication,</w:t>
      </w:r>
      <w:r w:rsidRPr="0014234A">
        <w:rPr>
          <w:rFonts w:ascii="Book Antiqua" w:hAnsi="Book Antiqua"/>
          <w:b/>
          <w:szCs w:val="24"/>
          <w:lang w:val="fr-FR" w:eastAsia="ro-RO"/>
        </w:rPr>
        <w:t xml:space="preserve"> </w:t>
      </w:r>
      <w:r w:rsidRPr="0014234A">
        <w:rPr>
          <w:rFonts w:ascii="Book Antiqua" w:hAnsi="Book Antiqua"/>
          <w:b/>
          <w:szCs w:val="24"/>
          <w:lang w:val="fr-FR"/>
        </w:rPr>
        <w:t>en français ou en anglais</w:t>
      </w:r>
      <w:r w:rsidRPr="0014234A">
        <w:rPr>
          <w:rFonts w:ascii="Book Antiqua" w:hAnsi="Book Antiqua"/>
          <w:szCs w:val="24"/>
          <w:lang w:val="fr-FR" w:eastAsia="ro-RO"/>
        </w:rPr>
        <w:t>, avant le</w:t>
      </w:r>
      <w:r w:rsidRPr="0014234A">
        <w:rPr>
          <w:rFonts w:ascii="Book Antiqua" w:hAnsi="Book Antiqua"/>
          <w:b/>
          <w:szCs w:val="24"/>
          <w:lang w:val="fr-FR" w:eastAsia="ro-RO"/>
        </w:rPr>
        <w:t xml:space="preserve"> 17 avril 2025 </w:t>
      </w:r>
      <w:r w:rsidRPr="0014234A">
        <w:rPr>
          <w:rFonts w:ascii="Book Antiqua" w:hAnsi="Book Antiqua"/>
          <w:szCs w:val="24"/>
          <w:lang w:val="fr-FR" w:eastAsia="ro-RO"/>
        </w:rPr>
        <w:t>à</w:t>
      </w:r>
      <w:r w:rsidRPr="0014234A">
        <w:rPr>
          <w:rFonts w:ascii="Book Antiqua" w:hAnsi="Book Antiqua"/>
          <w:b/>
          <w:szCs w:val="24"/>
          <w:lang w:val="fr-FR" w:eastAsia="ro-RO"/>
        </w:rPr>
        <w:t xml:space="preserve"> Sergiu </w:t>
      </w:r>
      <w:proofErr w:type="spellStart"/>
      <w:r w:rsidRPr="0014234A">
        <w:rPr>
          <w:rFonts w:ascii="Book Antiqua" w:hAnsi="Book Antiqua"/>
          <w:b/>
          <w:szCs w:val="24"/>
          <w:lang w:val="fr-FR" w:eastAsia="ro-RO"/>
        </w:rPr>
        <w:t>Mi</w:t>
      </w:r>
      <w:r w:rsidRPr="0014234A">
        <w:rPr>
          <w:rFonts w:ascii="Cambria" w:hAnsi="Cambria"/>
          <w:b/>
          <w:szCs w:val="24"/>
          <w:lang w:val="fr-FR" w:eastAsia="ro-RO"/>
        </w:rPr>
        <w:t>școiu</w:t>
      </w:r>
      <w:proofErr w:type="spellEnd"/>
      <w:r w:rsidRPr="0014234A">
        <w:rPr>
          <w:rFonts w:ascii="Cambria" w:hAnsi="Cambria"/>
          <w:b/>
          <w:szCs w:val="24"/>
          <w:lang w:val="fr-FR" w:eastAsia="ro-RO"/>
        </w:rPr>
        <w:t xml:space="preserve"> </w:t>
      </w:r>
      <w:r w:rsidRPr="0014234A">
        <w:rPr>
          <w:rFonts w:ascii="Book Antiqua" w:hAnsi="Book Antiqua"/>
          <w:b/>
          <w:szCs w:val="24"/>
          <w:lang w:val="fr-FR" w:eastAsia="ro-RO"/>
        </w:rPr>
        <w:t>(</w:t>
      </w:r>
      <w:hyperlink r:id="rId8" w:history="1">
        <w:r w:rsidRPr="0014234A">
          <w:rPr>
            <w:rStyle w:val="Hyperlink"/>
            <w:rFonts w:ascii="Book Antiqua" w:hAnsi="Book Antiqua"/>
            <w:lang w:val="fr-FR"/>
          </w:rPr>
          <w:t>miscoiu.sergiu@ubbcluj.ro</w:t>
        </w:r>
      </w:hyperlink>
      <w:r w:rsidRPr="0014234A">
        <w:rPr>
          <w:rFonts w:ascii="Book Antiqua" w:hAnsi="Book Antiqua"/>
          <w:lang w:val="fr-FR"/>
        </w:rPr>
        <w:t>)</w:t>
      </w:r>
      <w:r w:rsidRPr="0014234A">
        <w:rPr>
          <w:rFonts w:ascii="Book Antiqua" w:hAnsi="Book Antiqua"/>
          <w:b/>
          <w:szCs w:val="24"/>
          <w:lang w:val="fr-FR" w:eastAsia="ro-RO"/>
        </w:rPr>
        <w:t xml:space="preserve"> </w:t>
      </w:r>
      <w:r w:rsidRPr="0014234A">
        <w:rPr>
          <w:rFonts w:ascii="Book Antiqua" w:hAnsi="Book Antiqua"/>
          <w:bCs/>
          <w:szCs w:val="24"/>
          <w:lang w:val="fr-FR" w:eastAsia="ro-RO"/>
        </w:rPr>
        <w:t>et</w:t>
      </w:r>
      <w:r w:rsidRPr="0014234A">
        <w:rPr>
          <w:rFonts w:ascii="Book Antiqua" w:hAnsi="Book Antiqua"/>
          <w:b/>
          <w:szCs w:val="24"/>
          <w:lang w:val="fr-FR" w:eastAsia="ro-RO"/>
        </w:rPr>
        <w:t xml:space="preserve"> </w:t>
      </w:r>
      <w:r w:rsidRPr="0014234A">
        <w:rPr>
          <w:rFonts w:ascii="Book Antiqua" w:hAnsi="Book Antiqua"/>
          <w:szCs w:val="24"/>
          <w:lang w:val="fr-FR" w:eastAsia="ro-RO"/>
        </w:rPr>
        <w:t>à</w:t>
      </w:r>
      <w:r w:rsidRPr="0014234A">
        <w:rPr>
          <w:rFonts w:ascii="Book Antiqua" w:hAnsi="Book Antiqua"/>
          <w:b/>
          <w:szCs w:val="24"/>
          <w:lang w:val="fr-FR" w:eastAsia="ro-RO"/>
        </w:rPr>
        <w:t xml:space="preserve"> Delia Pop-Flanja (</w:t>
      </w:r>
      <w:hyperlink r:id="rId9" w:history="1">
        <w:r w:rsidRPr="0014234A">
          <w:rPr>
            <w:rStyle w:val="Hyperlink"/>
            <w:rFonts w:ascii="Book Antiqua" w:hAnsi="Book Antiqua"/>
            <w:szCs w:val="24"/>
            <w:lang w:val="fr-FR" w:eastAsia="ro-RO"/>
          </w:rPr>
          <w:t>delia.flanja@ubbcluj.ro</w:t>
        </w:r>
      </w:hyperlink>
      <w:r w:rsidRPr="0014234A">
        <w:rPr>
          <w:rStyle w:val="Hyperlink"/>
          <w:rFonts w:ascii="Book Antiqua" w:hAnsi="Book Antiqua"/>
          <w:szCs w:val="24"/>
          <w:lang w:val="fr-FR" w:eastAsia="ro-RO"/>
        </w:rPr>
        <w:t xml:space="preserve">) </w:t>
      </w:r>
    </w:p>
    <w:p w14:paraId="59DFE983" w14:textId="60641CA1" w:rsidR="00643460" w:rsidRPr="0014234A" w:rsidRDefault="00643460" w:rsidP="008F21CD">
      <w:pPr>
        <w:numPr>
          <w:ilvl w:val="0"/>
          <w:numId w:val="44"/>
        </w:numPr>
        <w:pBdr>
          <w:bottom w:val="dotted" w:sz="6" w:space="8" w:color="DDDDDD"/>
        </w:pBdr>
        <w:shd w:val="clear" w:color="auto" w:fill="FFFFFF"/>
        <w:spacing w:after="0" w:line="240" w:lineRule="auto"/>
        <w:ind w:left="450" w:right="720" w:hanging="180"/>
        <w:textAlignment w:val="baseline"/>
        <w:rPr>
          <w:rFonts w:ascii="Book Antiqua" w:hAnsi="Book Antiqua"/>
          <w:b/>
          <w:szCs w:val="24"/>
          <w:lang w:val="fr-FR" w:eastAsia="ro-RO"/>
        </w:rPr>
      </w:pPr>
      <w:r w:rsidRPr="0014234A">
        <w:rPr>
          <w:rFonts w:ascii="Book Antiqua" w:hAnsi="Book Antiqua"/>
          <w:b/>
          <w:szCs w:val="24"/>
          <w:lang w:val="fr-FR" w:eastAsia="ro-RO"/>
        </w:rPr>
        <w:t>19 avril 2025 – avis d'acceptation</w:t>
      </w:r>
    </w:p>
    <w:p w14:paraId="7E175D7C" w14:textId="72F6E2D8" w:rsidR="00643460" w:rsidRPr="0014234A" w:rsidRDefault="00643460" w:rsidP="00643460">
      <w:pPr>
        <w:numPr>
          <w:ilvl w:val="0"/>
          <w:numId w:val="44"/>
        </w:numPr>
        <w:pBdr>
          <w:bottom w:val="dotted" w:sz="6" w:space="8" w:color="DDDDDD"/>
        </w:pBdr>
        <w:shd w:val="clear" w:color="auto" w:fill="FFFFFF"/>
        <w:spacing w:after="0" w:line="240" w:lineRule="auto"/>
        <w:ind w:left="450" w:right="720" w:hanging="180"/>
        <w:textAlignment w:val="baseline"/>
        <w:rPr>
          <w:rFonts w:ascii="Book Antiqua" w:hAnsi="Book Antiqua"/>
          <w:b/>
          <w:szCs w:val="24"/>
          <w:lang w:val="fr-FR"/>
        </w:rPr>
      </w:pPr>
      <w:proofErr w:type="gramStart"/>
      <w:r w:rsidRPr="0014234A">
        <w:rPr>
          <w:rFonts w:ascii="Book Antiqua" w:hAnsi="Book Antiqua"/>
          <w:b/>
          <w:szCs w:val="24"/>
          <w:lang w:val="fr-FR" w:eastAsia="ro-RO"/>
        </w:rPr>
        <w:t>octobre</w:t>
      </w:r>
      <w:proofErr w:type="gramEnd"/>
      <w:r w:rsidRPr="0014234A">
        <w:rPr>
          <w:rFonts w:ascii="Book Antiqua" w:hAnsi="Book Antiqua"/>
          <w:b/>
          <w:szCs w:val="24"/>
          <w:lang w:val="fr-FR" w:eastAsia="ro-RO"/>
        </w:rPr>
        <w:t xml:space="preserve"> 2025 – </w:t>
      </w:r>
      <w:r w:rsidR="00AC6218" w:rsidRPr="0014234A">
        <w:rPr>
          <w:rFonts w:ascii="Book Antiqua" w:hAnsi="Book Antiqua"/>
          <w:b/>
          <w:szCs w:val="24"/>
          <w:lang w:val="fr-FR" w:eastAsia="ro-RO"/>
        </w:rPr>
        <w:t xml:space="preserve">soumission des articles </w:t>
      </w:r>
      <w:r w:rsidR="00AC6218" w:rsidRPr="0014234A">
        <w:rPr>
          <w:rFonts w:ascii="Book Antiqua" w:hAnsi="Book Antiqua"/>
          <w:bCs/>
          <w:szCs w:val="24"/>
          <w:lang w:val="fr-FR" w:eastAsia="ro-RO"/>
        </w:rPr>
        <w:t>(</w:t>
      </w:r>
      <w:r w:rsidR="0014234A" w:rsidRPr="0014234A">
        <w:rPr>
          <w:rFonts w:ascii="Book Antiqua" w:hAnsi="Book Antiqua"/>
          <w:bCs/>
          <w:szCs w:val="24"/>
          <w:lang w:val="fr-FR" w:eastAsia="ro-RO"/>
        </w:rPr>
        <w:t>optionnelle</w:t>
      </w:r>
      <w:r w:rsidR="00AC6218" w:rsidRPr="0014234A">
        <w:rPr>
          <w:rFonts w:ascii="Book Antiqua" w:hAnsi="Book Antiqua"/>
          <w:bCs/>
          <w:szCs w:val="24"/>
          <w:lang w:val="fr-FR" w:eastAsia="ro-RO"/>
        </w:rPr>
        <w:t>)</w:t>
      </w:r>
    </w:p>
    <w:p w14:paraId="4979E38F" w14:textId="77777777" w:rsidR="00AC6218" w:rsidRPr="0014234A" w:rsidRDefault="00AC6218" w:rsidP="00AC6218">
      <w:pPr>
        <w:shd w:val="clear" w:color="auto" w:fill="FFFFFF"/>
        <w:spacing w:after="0" w:line="240" w:lineRule="auto"/>
        <w:ind w:right="720" w:hanging="360"/>
        <w:textAlignment w:val="baseline"/>
        <w:rPr>
          <w:rFonts w:ascii="Book Antiqua" w:hAnsi="Book Antiqua"/>
          <w:color w:val="26282A"/>
          <w:szCs w:val="24"/>
          <w:lang w:val="fr-FR" w:eastAsia="ro-RO"/>
        </w:rPr>
      </w:pPr>
      <w:r w:rsidRPr="0014234A">
        <w:rPr>
          <w:rFonts w:ascii="Book Antiqua" w:hAnsi="Book Antiqua"/>
          <w:color w:val="26282A"/>
          <w:szCs w:val="24"/>
          <w:lang w:val="fr-FR" w:eastAsia="ro-RO"/>
        </w:rPr>
        <w:t>Au nom du comité d'organisation,</w:t>
      </w:r>
    </w:p>
    <w:p w14:paraId="17509E9C" w14:textId="77777777" w:rsidR="00AC6218" w:rsidRPr="0014234A" w:rsidRDefault="00AC6218" w:rsidP="00AC6218">
      <w:pPr>
        <w:spacing w:after="0" w:line="240" w:lineRule="auto"/>
        <w:ind w:right="720"/>
        <w:rPr>
          <w:rFonts w:ascii="Cambria" w:hAnsi="Cambria"/>
          <w:b/>
          <w:szCs w:val="24"/>
          <w:lang w:val="fr-FR" w:eastAsia="ro-RO"/>
        </w:rPr>
      </w:pPr>
      <w:r w:rsidRPr="0014234A">
        <w:rPr>
          <w:rFonts w:ascii="Book Antiqua" w:hAnsi="Book Antiqua"/>
          <w:b/>
          <w:szCs w:val="24"/>
          <w:lang w:val="fr-FR" w:eastAsia="ro-RO"/>
        </w:rPr>
        <w:t xml:space="preserve">Sergiu </w:t>
      </w:r>
      <w:proofErr w:type="spellStart"/>
      <w:r w:rsidRPr="0014234A">
        <w:rPr>
          <w:rFonts w:ascii="Book Antiqua" w:hAnsi="Book Antiqua"/>
          <w:b/>
          <w:szCs w:val="24"/>
          <w:lang w:val="fr-FR" w:eastAsia="ro-RO"/>
        </w:rPr>
        <w:t>Mi</w:t>
      </w:r>
      <w:r w:rsidRPr="0014234A">
        <w:rPr>
          <w:rFonts w:ascii="Cambria" w:hAnsi="Cambria"/>
          <w:b/>
          <w:szCs w:val="24"/>
          <w:lang w:val="fr-FR" w:eastAsia="ro-RO"/>
        </w:rPr>
        <w:t>școiu</w:t>
      </w:r>
      <w:proofErr w:type="spellEnd"/>
    </w:p>
    <w:p w14:paraId="67EE8F73" w14:textId="062D32DE" w:rsidR="000F0F5E" w:rsidRPr="0014234A" w:rsidRDefault="00AC6218" w:rsidP="00AC6218">
      <w:pPr>
        <w:spacing w:after="0" w:line="240" w:lineRule="auto"/>
        <w:ind w:right="720"/>
        <w:rPr>
          <w:rFonts w:ascii="Book Antiqua" w:hAnsi="Book Antiqua"/>
          <w:lang w:val="fr-FR"/>
        </w:rPr>
      </w:pPr>
      <w:r w:rsidRPr="0014234A">
        <w:rPr>
          <w:rFonts w:ascii="Book Antiqua" w:hAnsi="Book Antiqua"/>
          <w:b/>
          <w:szCs w:val="24"/>
          <w:lang w:val="fr-FR" w:eastAsia="ro-RO"/>
        </w:rPr>
        <w:t>Delia Pop-Flanja</w:t>
      </w:r>
    </w:p>
    <w:sectPr w:rsidR="000F0F5E" w:rsidRPr="0014234A" w:rsidSect="00AC6218">
      <w:headerReference w:type="default" r:id="rId10"/>
      <w:pgSz w:w="11907" w:h="16839" w:code="9"/>
      <w:pgMar w:top="-2199" w:right="567" w:bottom="990" w:left="1440" w:header="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6B4E3" w14:textId="77777777" w:rsidR="00FB6DA5" w:rsidRDefault="00FB6DA5" w:rsidP="006A18D1">
      <w:pPr>
        <w:spacing w:after="0" w:line="240" w:lineRule="auto"/>
      </w:pPr>
      <w:r>
        <w:separator/>
      </w:r>
    </w:p>
  </w:endnote>
  <w:endnote w:type="continuationSeparator" w:id="0">
    <w:p w14:paraId="27B03BC0" w14:textId="77777777" w:rsidR="00FB6DA5" w:rsidRDefault="00FB6DA5" w:rsidP="006A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97558" w14:textId="77777777" w:rsidR="00FB6DA5" w:rsidRDefault="00FB6DA5" w:rsidP="006A18D1">
      <w:pPr>
        <w:spacing w:after="0" w:line="240" w:lineRule="auto"/>
      </w:pPr>
      <w:bookmarkStart w:id="0" w:name="_Hlk93671006"/>
      <w:bookmarkEnd w:id="0"/>
      <w:r>
        <w:separator/>
      </w:r>
    </w:p>
  </w:footnote>
  <w:footnote w:type="continuationSeparator" w:id="0">
    <w:p w14:paraId="11636EEF" w14:textId="77777777" w:rsidR="00FB6DA5" w:rsidRDefault="00FB6DA5" w:rsidP="006A1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C446" w14:textId="4D953555" w:rsidR="000E12A4" w:rsidRDefault="00262204" w:rsidP="00D23B24">
    <w:pPr>
      <w:pStyle w:val="Header"/>
      <w:ind w:left="-1440"/>
      <w:jc w:val="right"/>
    </w:pPr>
    <w:r>
      <w:rPr>
        <w:noProof/>
        <w:lang w:val="en-GB" w:eastAsia="en-GB"/>
      </w:rPr>
      <w:drawing>
        <wp:anchor distT="0" distB="0" distL="114300" distR="114300" simplePos="0" relativeHeight="251658752" behindDoc="1" locked="0" layoutInCell="1" allowOverlap="1" wp14:anchorId="510F0E52" wp14:editId="5EA8EC60">
          <wp:simplePos x="0" y="0"/>
          <wp:positionH relativeFrom="page">
            <wp:posOffset>371475</wp:posOffset>
          </wp:positionH>
          <wp:positionV relativeFrom="paragraph">
            <wp:posOffset>200025</wp:posOffset>
          </wp:positionV>
          <wp:extent cx="1733550" cy="878840"/>
          <wp:effectExtent l="0" t="0" r="0" b="0"/>
          <wp:wrapTight wrapText="bothSides">
            <wp:wrapPolygon edited="0">
              <wp:start x="3086" y="2341"/>
              <wp:lineTo x="1662" y="5150"/>
              <wp:lineTo x="475" y="8896"/>
              <wp:lineTo x="475" y="12642"/>
              <wp:lineTo x="2374" y="17792"/>
              <wp:lineTo x="3086" y="18728"/>
              <wp:lineTo x="5934" y="18728"/>
              <wp:lineTo x="15191" y="17792"/>
              <wp:lineTo x="18514" y="15919"/>
              <wp:lineTo x="18277" y="10769"/>
              <wp:lineTo x="21125" y="8896"/>
              <wp:lineTo x="19701" y="3277"/>
              <wp:lineTo x="5934" y="2341"/>
              <wp:lineTo x="3086" y="2341"/>
            </wp:wrapPolygon>
          </wp:wrapTight>
          <wp:docPr id="123791906" name="Picture 123791906"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878840"/>
                  </a:xfrm>
                  <a:prstGeom prst="rect">
                    <a:avLst/>
                  </a:prstGeom>
                  <a:noFill/>
                </pic:spPr>
              </pic:pic>
            </a:graphicData>
          </a:graphic>
          <wp14:sizeRelH relativeFrom="page">
            <wp14:pctWidth>0</wp14:pctWidth>
          </wp14:sizeRelH>
          <wp14:sizeRelV relativeFrom="page">
            <wp14:pctHeight>0</wp14:pctHeight>
          </wp14:sizeRelV>
        </wp:anchor>
      </w:drawing>
    </w:r>
  </w:p>
  <w:p w14:paraId="09CC6AE8" w14:textId="24543580" w:rsidR="00932BD1" w:rsidRDefault="002C5AE7" w:rsidP="002C5AE7">
    <w:pPr>
      <w:pStyle w:val="Header"/>
      <w:ind w:left="-1440"/>
    </w:pPr>
    <w:r>
      <w:rPr>
        <w:noProof/>
        <w:lang w:val="en-GB" w:eastAsia="en-GB"/>
      </w:rPr>
      <w:drawing>
        <wp:anchor distT="0" distB="0" distL="114300" distR="114300" simplePos="0" relativeHeight="251647488" behindDoc="0" locked="0" layoutInCell="1" allowOverlap="1" wp14:anchorId="2854102C" wp14:editId="2DEDCF7C">
          <wp:simplePos x="0" y="0"/>
          <wp:positionH relativeFrom="margin">
            <wp:posOffset>1285875</wp:posOffset>
          </wp:positionH>
          <wp:positionV relativeFrom="paragraph">
            <wp:posOffset>108585</wp:posOffset>
          </wp:positionV>
          <wp:extent cx="647700" cy="482115"/>
          <wp:effectExtent l="0" t="0" r="0" b="0"/>
          <wp:wrapNone/>
          <wp:docPr id="396787353" name="Picture 41" descr="sig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igl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82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E07FF" w14:textId="347321E8" w:rsidR="00B15494" w:rsidRDefault="00262204" w:rsidP="00696C2C">
    <w:pPr>
      <w:pStyle w:val="Header"/>
      <w:tabs>
        <w:tab w:val="clear" w:pos="9360"/>
        <w:tab w:val="left" w:pos="4860"/>
        <w:tab w:val="right" w:pos="9720"/>
        <w:tab w:val="right" w:pos="9900"/>
      </w:tabs>
    </w:pPr>
    <w:r>
      <w:rPr>
        <w:noProof/>
        <w:lang w:val="en-GB" w:eastAsia="en-GB"/>
      </w:rPr>
      <mc:AlternateContent>
        <mc:Choice Requires="wps">
          <w:drawing>
            <wp:anchor distT="0" distB="0" distL="114300" distR="114300" simplePos="0" relativeHeight="251658240" behindDoc="0" locked="0" layoutInCell="1" allowOverlap="1" wp14:anchorId="546B79AE" wp14:editId="5B9A6B77">
              <wp:simplePos x="0" y="0"/>
              <wp:positionH relativeFrom="column">
                <wp:posOffset>678180</wp:posOffset>
              </wp:positionH>
              <wp:positionV relativeFrom="paragraph">
                <wp:posOffset>424815</wp:posOffset>
              </wp:positionV>
              <wp:extent cx="1752600" cy="27432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CA16B" w14:textId="51FCB887" w:rsidR="00DB20FE" w:rsidRPr="002C5AE7" w:rsidRDefault="00DB20FE" w:rsidP="00DB20FE">
                          <w:pPr>
                            <w:spacing w:before="100" w:beforeAutospacing="1" w:after="100" w:afterAutospacing="1" w:line="240" w:lineRule="auto"/>
                            <w:contextualSpacing/>
                            <w:jc w:val="right"/>
                            <w:rPr>
                              <w:b/>
                              <w:color w:val="1F4E79"/>
                              <w:sz w:val="18"/>
                              <w:szCs w:val="18"/>
                              <w:lang w:val="ro-RO"/>
                            </w:rPr>
                          </w:pPr>
                          <w:r w:rsidRPr="002C5AE7">
                            <w:rPr>
                              <w:b/>
                              <w:color w:val="1F4E79"/>
                              <w:sz w:val="18"/>
                              <w:szCs w:val="18"/>
                              <w:lang w:val="ro-RO"/>
                            </w:rPr>
                            <w:t>Facultatea de Studii Europene</w:t>
                          </w:r>
                          <w:r w:rsidR="00AD1CD3">
                            <w:rPr>
                              <w:b/>
                              <w:color w:val="1F4E79"/>
                              <w:sz w:val="18"/>
                              <w:szCs w:val="18"/>
                              <w:lang w:val="ro-R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B79AE" id="_x0000_t202" coordsize="21600,21600" o:spt="202" path="m,l,21600r21600,l21600,xe">
              <v:stroke joinstyle="miter"/>
              <v:path gradientshapeok="t" o:connecttype="rect"/>
            </v:shapetype>
            <v:shape id="Text Box 16" o:spid="_x0000_s1026" type="#_x0000_t202" style="position:absolute;margin-left:53.4pt;margin-top:33.45pt;width:13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" filled="f" stroked="f">
              <v:textbox>
                <w:txbxContent>
                  <w:p w14:paraId="275CA16B" w14:textId="51FCB887" w:rsidR="00DB20FE" w:rsidRPr="002C5AE7" w:rsidRDefault="00DB20FE" w:rsidP="00DB20FE">
                    <w:pPr>
                      <w:spacing w:before="100" w:beforeAutospacing="1" w:after="100" w:afterAutospacing="1" w:line="240" w:lineRule="auto"/>
                      <w:contextualSpacing/>
                      <w:jc w:val="right"/>
                      <w:rPr>
                        <w:b/>
                        <w:color w:val="1F4E79"/>
                        <w:sz w:val="18"/>
                        <w:szCs w:val="18"/>
                        <w:lang w:val="ro-RO"/>
                      </w:rPr>
                    </w:pPr>
                    <w:r w:rsidRPr="002C5AE7">
                      <w:rPr>
                        <w:b/>
                        <w:color w:val="1F4E79"/>
                        <w:sz w:val="18"/>
                        <w:szCs w:val="18"/>
                        <w:lang w:val="ro-RO"/>
                      </w:rPr>
                      <w:t>Facultatea de Studii Europene</w:t>
                    </w:r>
                    <w:r w:rsidR="00AD1CD3">
                      <w:rPr>
                        <w:b/>
                        <w:color w:val="1F4E79"/>
                        <w:sz w:val="18"/>
                        <w:szCs w:val="18"/>
                        <w:lang w:val="ro-RO"/>
                      </w:rPr>
                      <w:t xml:space="preserve"> </w:t>
                    </w:r>
                  </w:p>
                </w:txbxContent>
              </v:textbox>
            </v:shape>
          </w:pict>
        </mc:Fallback>
      </mc:AlternateContent>
    </w:r>
    <w:r w:rsidR="00696C2C">
      <w:rPr>
        <w:noProof/>
      </w:rPr>
      <w:t xml:space="preserve">                                    </w:t>
    </w:r>
    <w:r w:rsidR="00C5525F">
      <w:rPr>
        <w:noProof/>
      </w:rPr>
      <w:t xml:space="preserve">  </w:t>
    </w:r>
    <w:r w:rsidR="00A51FE5">
      <w:rPr>
        <w:noProof/>
      </w:rPr>
      <w:t xml:space="preserve">  </w:t>
    </w:r>
    <w:r w:rsidR="002E4462">
      <w:rPr>
        <w:noProof/>
      </w:rPr>
      <w:drawing>
        <wp:inline distT="0" distB="0" distL="0" distR="0" wp14:anchorId="13EF17F2" wp14:editId="03A9B012">
          <wp:extent cx="1579289" cy="556260"/>
          <wp:effectExtent l="0" t="0" r="1905" b="0"/>
          <wp:docPr id="1906030223"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38124" name="Picture 1" descr="A close up of a logo&#10;&#10;AI-generated content may be incorrect."/>
                  <pic:cNvPicPr/>
                </pic:nvPicPr>
                <pic:blipFill>
                  <a:blip r:embed="rId3"/>
                  <a:stretch>
                    <a:fillRect/>
                  </a:stretch>
                </pic:blipFill>
                <pic:spPr>
                  <a:xfrm>
                    <a:off x="0" y="0"/>
                    <a:ext cx="1635997" cy="576234"/>
                  </a:xfrm>
                  <a:prstGeom prst="rect">
                    <a:avLst/>
                  </a:prstGeom>
                </pic:spPr>
              </pic:pic>
            </a:graphicData>
          </a:graphic>
        </wp:inline>
      </w:drawing>
    </w:r>
    <w:r w:rsidR="00A51FE5">
      <w:rPr>
        <w:noProof/>
      </w:rPr>
      <w:t xml:space="preserve">    </w:t>
    </w:r>
    <w:r w:rsidR="00AD1CD3">
      <w:rPr>
        <w:noProof/>
      </w:rPr>
      <w:t xml:space="preserve"> </w:t>
    </w:r>
    <w:r w:rsidR="00AD1CD3">
      <w:rPr>
        <w:noProof/>
      </w:rPr>
      <w:drawing>
        <wp:inline distT="0" distB="0" distL="0" distR="0" wp14:anchorId="4A8F5E15" wp14:editId="7919259D">
          <wp:extent cx="1066800" cy="522941"/>
          <wp:effectExtent l="0" t="0" r="0" b="0"/>
          <wp:docPr id="36148270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095191" name="Picture 1" descr="A close-up of a logo&#10;&#10;AI-generated content may be incorrect."/>
                  <pic:cNvPicPr/>
                </pic:nvPicPr>
                <pic:blipFill>
                  <a:blip r:embed="rId4"/>
                  <a:stretch>
                    <a:fillRect/>
                  </a:stretch>
                </pic:blipFill>
                <pic:spPr>
                  <a:xfrm>
                    <a:off x="0" y="0"/>
                    <a:ext cx="1086529" cy="532612"/>
                  </a:xfrm>
                  <a:prstGeom prst="rect">
                    <a:avLst/>
                  </a:prstGeom>
                </pic:spPr>
              </pic:pic>
            </a:graphicData>
          </a:graphic>
        </wp:inline>
      </w:drawing>
    </w:r>
    <w:r w:rsidR="00A51FE5">
      <w:rPr>
        <w:noProof/>
      </w:rPr>
      <w:t xml:space="preserve">    </w:t>
    </w:r>
    <w:r w:rsidR="00AD1CD3">
      <w:rPr>
        <w:noProof/>
      </w:rPr>
      <w:t xml:space="preserve"> </w:t>
    </w:r>
    <w:r w:rsidR="006A7CC2">
      <w:rPr>
        <w:noProof/>
      </w:rPr>
      <w:t xml:space="preserve">   </w:t>
    </w:r>
    <w:r w:rsidR="00AD1CD3">
      <w:rPr>
        <w:noProof/>
      </w:rPr>
      <w:drawing>
        <wp:inline distT="0" distB="0" distL="0" distR="0" wp14:anchorId="1E06CC65" wp14:editId="0F7D1775">
          <wp:extent cx="560453" cy="561975"/>
          <wp:effectExtent l="0" t="0" r="0" b="0"/>
          <wp:docPr id="1122306610" name="Picture 3" descr="A logo with a map of afric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70696" name="Picture 3" descr="A logo with a map of africa&#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692" cy="565223"/>
                  </a:xfrm>
                  <a:prstGeom prst="rect">
                    <a:avLst/>
                  </a:prstGeom>
                  <a:noFill/>
                </pic:spPr>
              </pic:pic>
            </a:graphicData>
          </a:graphic>
        </wp:inline>
      </w:drawing>
    </w:r>
    <w:r w:rsidR="006A7CC2">
      <w:rPr>
        <w:noProof/>
      </w:rPr>
      <w:t xml:space="preserve">           </w:t>
    </w:r>
    <w:r w:rsidR="00696C2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6CD"/>
    <w:multiLevelType w:val="multilevel"/>
    <w:tmpl w:val="D2F0D3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D9176B"/>
    <w:multiLevelType w:val="hybridMultilevel"/>
    <w:tmpl w:val="463A9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F13717"/>
    <w:multiLevelType w:val="hybridMultilevel"/>
    <w:tmpl w:val="372A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427E1"/>
    <w:multiLevelType w:val="multilevel"/>
    <w:tmpl w:val="4A006D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4A36BF"/>
    <w:multiLevelType w:val="hybridMultilevel"/>
    <w:tmpl w:val="DBF25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2207DB"/>
    <w:multiLevelType w:val="hybridMultilevel"/>
    <w:tmpl w:val="207C9A1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65C7D99"/>
    <w:multiLevelType w:val="hybridMultilevel"/>
    <w:tmpl w:val="45FAFDA6"/>
    <w:lvl w:ilvl="0" w:tplc="BD982BD6">
      <w:start w:val="1"/>
      <w:numFmt w:val="bullet"/>
      <w:lvlText w:val=""/>
      <w:lvlJc w:val="center"/>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8231BD"/>
    <w:multiLevelType w:val="hybridMultilevel"/>
    <w:tmpl w:val="B780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8308C4"/>
    <w:multiLevelType w:val="hybridMultilevel"/>
    <w:tmpl w:val="8C401E6C"/>
    <w:lvl w:ilvl="0" w:tplc="F1E227A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A113B0"/>
    <w:multiLevelType w:val="hybridMultilevel"/>
    <w:tmpl w:val="DA92AB5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CDE2821"/>
    <w:multiLevelType w:val="multilevel"/>
    <w:tmpl w:val="6108E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DD4779B"/>
    <w:multiLevelType w:val="hybridMultilevel"/>
    <w:tmpl w:val="D8A24C3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E5D15E2"/>
    <w:multiLevelType w:val="multilevel"/>
    <w:tmpl w:val="861C4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E7094B"/>
    <w:multiLevelType w:val="multilevel"/>
    <w:tmpl w:val="58A2AA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3577700"/>
    <w:multiLevelType w:val="multilevel"/>
    <w:tmpl w:val="2CA049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4952116"/>
    <w:multiLevelType w:val="hybridMultilevel"/>
    <w:tmpl w:val="275A174E"/>
    <w:lvl w:ilvl="0" w:tplc="0418000F">
      <w:start w:val="1"/>
      <w:numFmt w:val="decimal"/>
      <w:lvlText w:val="%1."/>
      <w:lvlJc w:val="left"/>
      <w:pPr>
        <w:ind w:left="7874" w:hanging="360"/>
      </w:pPr>
    </w:lvl>
    <w:lvl w:ilvl="1" w:tplc="04180019">
      <w:start w:val="1"/>
      <w:numFmt w:val="lowerLetter"/>
      <w:lvlText w:val="%2."/>
      <w:lvlJc w:val="left"/>
      <w:pPr>
        <w:ind w:left="8594" w:hanging="360"/>
      </w:pPr>
    </w:lvl>
    <w:lvl w:ilvl="2" w:tplc="0418001B" w:tentative="1">
      <w:start w:val="1"/>
      <w:numFmt w:val="lowerRoman"/>
      <w:lvlText w:val="%3."/>
      <w:lvlJc w:val="right"/>
      <w:pPr>
        <w:ind w:left="9314" w:hanging="180"/>
      </w:pPr>
    </w:lvl>
    <w:lvl w:ilvl="3" w:tplc="0418000F" w:tentative="1">
      <w:start w:val="1"/>
      <w:numFmt w:val="decimal"/>
      <w:lvlText w:val="%4."/>
      <w:lvlJc w:val="left"/>
      <w:pPr>
        <w:ind w:left="10034" w:hanging="360"/>
      </w:pPr>
    </w:lvl>
    <w:lvl w:ilvl="4" w:tplc="04180019" w:tentative="1">
      <w:start w:val="1"/>
      <w:numFmt w:val="lowerLetter"/>
      <w:lvlText w:val="%5."/>
      <w:lvlJc w:val="left"/>
      <w:pPr>
        <w:ind w:left="10754" w:hanging="360"/>
      </w:pPr>
    </w:lvl>
    <w:lvl w:ilvl="5" w:tplc="0418001B" w:tentative="1">
      <w:start w:val="1"/>
      <w:numFmt w:val="lowerRoman"/>
      <w:lvlText w:val="%6."/>
      <w:lvlJc w:val="right"/>
      <w:pPr>
        <w:ind w:left="11474" w:hanging="180"/>
      </w:pPr>
    </w:lvl>
    <w:lvl w:ilvl="6" w:tplc="0418000F" w:tentative="1">
      <w:start w:val="1"/>
      <w:numFmt w:val="decimal"/>
      <w:lvlText w:val="%7."/>
      <w:lvlJc w:val="left"/>
      <w:pPr>
        <w:ind w:left="12194" w:hanging="360"/>
      </w:pPr>
    </w:lvl>
    <w:lvl w:ilvl="7" w:tplc="04180019" w:tentative="1">
      <w:start w:val="1"/>
      <w:numFmt w:val="lowerLetter"/>
      <w:lvlText w:val="%8."/>
      <w:lvlJc w:val="left"/>
      <w:pPr>
        <w:ind w:left="12914" w:hanging="360"/>
      </w:pPr>
    </w:lvl>
    <w:lvl w:ilvl="8" w:tplc="0418001B" w:tentative="1">
      <w:start w:val="1"/>
      <w:numFmt w:val="lowerRoman"/>
      <w:lvlText w:val="%9."/>
      <w:lvlJc w:val="right"/>
      <w:pPr>
        <w:ind w:left="13634" w:hanging="180"/>
      </w:pPr>
    </w:lvl>
  </w:abstractNum>
  <w:abstractNum w:abstractNumId="16" w15:restartNumberingAfterBreak="0">
    <w:nsid w:val="27A52737"/>
    <w:multiLevelType w:val="hybridMultilevel"/>
    <w:tmpl w:val="474A32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83C3755"/>
    <w:multiLevelType w:val="hybridMultilevel"/>
    <w:tmpl w:val="0D4C58FE"/>
    <w:lvl w:ilvl="0" w:tplc="0409000F">
      <w:start w:val="1"/>
      <w:numFmt w:val="decimal"/>
      <w:lvlText w:val="%1."/>
      <w:lvlJc w:val="left"/>
      <w:pPr>
        <w:ind w:left="90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6E2682"/>
    <w:multiLevelType w:val="multilevel"/>
    <w:tmpl w:val="F7F6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B2675"/>
    <w:multiLevelType w:val="multilevel"/>
    <w:tmpl w:val="FCB2C1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31031B6"/>
    <w:multiLevelType w:val="hybridMultilevel"/>
    <w:tmpl w:val="ABBCFD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332D7098"/>
    <w:multiLevelType w:val="hybridMultilevel"/>
    <w:tmpl w:val="8846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42EC1"/>
    <w:multiLevelType w:val="multilevel"/>
    <w:tmpl w:val="BF989F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73D5963"/>
    <w:multiLevelType w:val="multilevel"/>
    <w:tmpl w:val="027454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75621EB"/>
    <w:multiLevelType w:val="multilevel"/>
    <w:tmpl w:val="CB2AA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F2476E9"/>
    <w:multiLevelType w:val="hybridMultilevel"/>
    <w:tmpl w:val="BFA838CA"/>
    <w:lvl w:ilvl="0" w:tplc="BD982BD6">
      <w:start w:val="1"/>
      <w:numFmt w:val="bullet"/>
      <w:lvlText w:val=""/>
      <w:lvlJc w:val="center"/>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F904790"/>
    <w:multiLevelType w:val="hybridMultilevel"/>
    <w:tmpl w:val="7A0EF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A42130"/>
    <w:multiLevelType w:val="hybridMultilevel"/>
    <w:tmpl w:val="87EC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B7CC4"/>
    <w:multiLevelType w:val="multilevel"/>
    <w:tmpl w:val="903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056BB4"/>
    <w:multiLevelType w:val="hybridMultilevel"/>
    <w:tmpl w:val="5C2A2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C129A7"/>
    <w:multiLevelType w:val="multilevel"/>
    <w:tmpl w:val="5472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327F59"/>
    <w:multiLevelType w:val="multilevel"/>
    <w:tmpl w:val="A8844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6CC0BC0"/>
    <w:multiLevelType w:val="hybridMultilevel"/>
    <w:tmpl w:val="F67A349A"/>
    <w:lvl w:ilvl="0" w:tplc="BD982BD6">
      <w:start w:val="1"/>
      <w:numFmt w:val="bullet"/>
      <w:lvlText w:val=""/>
      <w:lvlJc w:val="center"/>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7621EF8"/>
    <w:multiLevelType w:val="multilevel"/>
    <w:tmpl w:val="B4EEA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7D1288A"/>
    <w:multiLevelType w:val="hybridMultilevel"/>
    <w:tmpl w:val="F50C6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89638EE"/>
    <w:multiLevelType w:val="multilevel"/>
    <w:tmpl w:val="84427E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9B13442"/>
    <w:multiLevelType w:val="multilevel"/>
    <w:tmpl w:val="191A7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9A2813"/>
    <w:multiLevelType w:val="multilevel"/>
    <w:tmpl w:val="5852BC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FBF7E3D"/>
    <w:multiLevelType w:val="multilevel"/>
    <w:tmpl w:val="8640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C123C0"/>
    <w:multiLevelType w:val="hybridMultilevel"/>
    <w:tmpl w:val="6D1C38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980980"/>
    <w:multiLevelType w:val="hybridMultilevel"/>
    <w:tmpl w:val="2A9027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E6D60F0"/>
    <w:multiLevelType w:val="hybridMultilevel"/>
    <w:tmpl w:val="36BC5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E8D4758"/>
    <w:multiLevelType w:val="hybridMultilevel"/>
    <w:tmpl w:val="77E057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658310082">
    <w:abstractNumId w:val="26"/>
  </w:num>
  <w:num w:numId="2" w16cid:durableId="311907580">
    <w:abstractNumId w:val="8"/>
  </w:num>
  <w:num w:numId="3" w16cid:durableId="1695689510">
    <w:abstractNumId w:val="21"/>
  </w:num>
  <w:num w:numId="4" w16cid:durableId="1855800369">
    <w:abstractNumId w:val="27"/>
  </w:num>
  <w:num w:numId="5" w16cid:durableId="180555912">
    <w:abstractNumId w:val="2"/>
  </w:num>
  <w:num w:numId="6" w16cid:durableId="1029572979">
    <w:abstractNumId w:val="18"/>
  </w:num>
  <w:num w:numId="7" w16cid:durableId="179974973">
    <w:abstractNumId w:val="38"/>
  </w:num>
  <w:num w:numId="8" w16cid:durableId="1404452094">
    <w:abstractNumId w:val="15"/>
  </w:num>
  <w:num w:numId="9" w16cid:durableId="1920556598">
    <w:abstractNumId w:val="1"/>
  </w:num>
  <w:num w:numId="10" w16cid:durableId="642006962">
    <w:abstractNumId w:val="34"/>
  </w:num>
  <w:num w:numId="11" w16cid:durableId="1876388374">
    <w:abstractNumId w:val="41"/>
  </w:num>
  <w:num w:numId="12" w16cid:durableId="1908833036">
    <w:abstractNumId w:val="7"/>
  </w:num>
  <w:num w:numId="13" w16cid:durableId="24912789">
    <w:abstractNumId w:val="6"/>
  </w:num>
  <w:num w:numId="14" w16cid:durableId="840051789">
    <w:abstractNumId w:val="5"/>
  </w:num>
  <w:num w:numId="15" w16cid:durableId="647635242">
    <w:abstractNumId w:val="9"/>
  </w:num>
  <w:num w:numId="16" w16cid:durableId="1948344739">
    <w:abstractNumId w:val="32"/>
  </w:num>
  <w:num w:numId="17" w16cid:durableId="484397791">
    <w:abstractNumId w:val="39"/>
  </w:num>
  <w:num w:numId="18" w16cid:durableId="1906254038">
    <w:abstractNumId w:val="25"/>
  </w:num>
  <w:num w:numId="19" w16cid:durableId="1899123061">
    <w:abstractNumId w:val="11"/>
  </w:num>
  <w:num w:numId="20" w16cid:durableId="1993168275">
    <w:abstractNumId w:val="17"/>
    <w:lvlOverride w:ilvl="0">
      <w:startOverride w:val="1"/>
    </w:lvlOverride>
    <w:lvlOverride w:ilvl="1"/>
    <w:lvlOverride w:ilvl="2"/>
    <w:lvlOverride w:ilvl="3"/>
    <w:lvlOverride w:ilvl="4"/>
    <w:lvlOverride w:ilvl="5"/>
    <w:lvlOverride w:ilvl="6"/>
    <w:lvlOverride w:ilvl="7"/>
    <w:lvlOverride w:ilvl="8"/>
  </w:num>
  <w:num w:numId="21" w16cid:durableId="869101803">
    <w:abstractNumId w:val="16"/>
  </w:num>
  <w:num w:numId="22" w16cid:durableId="921455772">
    <w:abstractNumId w:val="30"/>
  </w:num>
  <w:num w:numId="23" w16cid:durableId="762607665">
    <w:abstractNumId w:val="28"/>
  </w:num>
  <w:num w:numId="24" w16cid:durableId="1220433858">
    <w:abstractNumId w:val="40"/>
  </w:num>
  <w:num w:numId="25" w16cid:durableId="480729713">
    <w:abstractNumId w:val="17"/>
  </w:num>
  <w:num w:numId="26" w16cid:durableId="1308514901">
    <w:abstractNumId w:val="29"/>
  </w:num>
  <w:num w:numId="27" w16cid:durableId="1809124912">
    <w:abstractNumId w:val="4"/>
  </w:num>
  <w:num w:numId="28" w16cid:durableId="2132360311">
    <w:abstractNumId w:val="12"/>
  </w:num>
  <w:num w:numId="29" w16cid:durableId="1787309673">
    <w:abstractNumId w:val="13"/>
  </w:num>
  <w:num w:numId="30" w16cid:durableId="2051033622">
    <w:abstractNumId w:val="36"/>
  </w:num>
  <w:num w:numId="31" w16cid:durableId="1559512349">
    <w:abstractNumId w:val="14"/>
  </w:num>
  <w:num w:numId="32" w16cid:durableId="1391615957">
    <w:abstractNumId w:val="37"/>
  </w:num>
  <w:num w:numId="33" w16cid:durableId="1722053851">
    <w:abstractNumId w:val="24"/>
  </w:num>
  <w:num w:numId="34" w16cid:durableId="1871868469">
    <w:abstractNumId w:val="19"/>
  </w:num>
  <w:num w:numId="35" w16cid:durableId="1249343173">
    <w:abstractNumId w:val="33"/>
  </w:num>
  <w:num w:numId="36" w16cid:durableId="659233282">
    <w:abstractNumId w:val="0"/>
  </w:num>
  <w:num w:numId="37" w16cid:durableId="1481312327">
    <w:abstractNumId w:val="10"/>
  </w:num>
  <w:num w:numId="38" w16cid:durableId="1403485988">
    <w:abstractNumId w:val="22"/>
  </w:num>
  <w:num w:numId="39" w16cid:durableId="727805408">
    <w:abstractNumId w:val="31"/>
  </w:num>
  <w:num w:numId="40" w16cid:durableId="204803102">
    <w:abstractNumId w:val="42"/>
  </w:num>
  <w:num w:numId="41" w16cid:durableId="1171749813">
    <w:abstractNumId w:val="23"/>
  </w:num>
  <w:num w:numId="42" w16cid:durableId="98767563">
    <w:abstractNumId w:val="3"/>
  </w:num>
  <w:num w:numId="43" w16cid:durableId="943195761">
    <w:abstractNumId w:val="35"/>
  </w:num>
  <w:num w:numId="44" w16cid:durableId="9355934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0"/>
  <w:activeWritingStyle w:appName="MSWord" w:lang="en-GB" w:vendorID="64" w:dllVersion="6" w:nlCheck="1" w:checkStyle="1"/>
  <w:activeWritingStyle w:appName="MSWord" w:lang="fr-CA" w:vendorID="64" w:dllVersion="6"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D7"/>
    <w:rsid w:val="0000126A"/>
    <w:rsid w:val="00007D3A"/>
    <w:rsid w:val="000113C6"/>
    <w:rsid w:val="00011709"/>
    <w:rsid w:val="00015D62"/>
    <w:rsid w:val="00016E25"/>
    <w:rsid w:val="00022962"/>
    <w:rsid w:val="000310EF"/>
    <w:rsid w:val="00035982"/>
    <w:rsid w:val="00035FCC"/>
    <w:rsid w:val="0003757F"/>
    <w:rsid w:val="00042682"/>
    <w:rsid w:val="00046329"/>
    <w:rsid w:val="00052118"/>
    <w:rsid w:val="00055491"/>
    <w:rsid w:val="000564A4"/>
    <w:rsid w:val="00060A7D"/>
    <w:rsid w:val="0006167D"/>
    <w:rsid w:val="000617F9"/>
    <w:rsid w:val="00063592"/>
    <w:rsid w:val="00067672"/>
    <w:rsid w:val="0007536B"/>
    <w:rsid w:val="00081CC4"/>
    <w:rsid w:val="000859A7"/>
    <w:rsid w:val="000877BA"/>
    <w:rsid w:val="00091E48"/>
    <w:rsid w:val="00094419"/>
    <w:rsid w:val="000949FF"/>
    <w:rsid w:val="00096726"/>
    <w:rsid w:val="000A392F"/>
    <w:rsid w:val="000A42BA"/>
    <w:rsid w:val="000A5184"/>
    <w:rsid w:val="000A58EE"/>
    <w:rsid w:val="000B0B9B"/>
    <w:rsid w:val="000B531C"/>
    <w:rsid w:val="000C2CD7"/>
    <w:rsid w:val="000C6136"/>
    <w:rsid w:val="000D2CA2"/>
    <w:rsid w:val="000E12A4"/>
    <w:rsid w:val="000F0F5E"/>
    <w:rsid w:val="000F6752"/>
    <w:rsid w:val="000F7E51"/>
    <w:rsid w:val="00101877"/>
    <w:rsid w:val="00106AAE"/>
    <w:rsid w:val="001071A1"/>
    <w:rsid w:val="001127A9"/>
    <w:rsid w:val="00115B78"/>
    <w:rsid w:val="00121FD9"/>
    <w:rsid w:val="00123E46"/>
    <w:rsid w:val="00125DF0"/>
    <w:rsid w:val="001272DE"/>
    <w:rsid w:val="00130849"/>
    <w:rsid w:val="001320A0"/>
    <w:rsid w:val="00134375"/>
    <w:rsid w:val="0014234A"/>
    <w:rsid w:val="00146294"/>
    <w:rsid w:val="001509B7"/>
    <w:rsid w:val="00151DAC"/>
    <w:rsid w:val="00156BBE"/>
    <w:rsid w:val="0016431C"/>
    <w:rsid w:val="00165FF8"/>
    <w:rsid w:val="00167E02"/>
    <w:rsid w:val="00170BCF"/>
    <w:rsid w:val="00173ECE"/>
    <w:rsid w:val="00175280"/>
    <w:rsid w:val="00181584"/>
    <w:rsid w:val="00181980"/>
    <w:rsid w:val="0019062A"/>
    <w:rsid w:val="00191726"/>
    <w:rsid w:val="001921DD"/>
    <w:rsid w:val="001966A9"/>
    <w:rsid w:val="00197BB5"/>
    <w:rsid w:val="001A0C2E"/>
    <w:rsid w:val="001A4E15"/>
    <w:rsid w:val="001B0B0D"/>
    <w:rsid w:val="001C1A6B"/>
    <w:rsid w:val="001C226B"/>
    <w:rsid w:val="001D0930"/>
    <w:rsid w:val="001D330D"/>
    <w:rsid w:val="001D701B"/>
    <w:rsid w:val="001E0974"/>
    <w:rsid w:val="001E37C6"/>
    <w:rsid w:val="001F355C"/>
    <w:rsid w:val="002032E8"/>
    <w:rsid w:val="00205BA5"/>
    <w:rsid w:val="00230453"/>
    <w:rsid w:val="00232C41"/>
    <w:rsid w:val="00234725"/>
    <w:rsid w:val="00237711"/>
    <w:rsid w:val="00245512"/>
    <w:rsid w:val="00245EB6"/>
    <w:rsid w:val="002507E2"/>
    <w:rsid w:val="0025111A"/>
    <w:rsid w:val="0025448F"/>
    <w:rsid w:val="002558D1"/>
    <w:rsid w:val="00256147"/>
    <w:rsid w:val="00257BFD"/>
    <w:rsid w:val="00257CCE"/>
    <w:rsid w:val="00262204"/>
    <w:rsid w:val="00262B7E"/>
    <w:rsid w:val="002668BA"/>
    <w:rsid w:val="00271849"/>
    <w:rsid w:val="00274209"/>
    <w:rsid w:val="0027668F"/>
    <w:rsid w:val="00276EA7"/>
    <w:rsid w:val="002825D3"/>
    <w:rsid w:val="0028273B"/>
    <w:rsid w:val="0028528D"/>
    <w:rsid w:val="00286171"/>
    <w:rsid w:val="002965BB"/>
    <w:rsid w:val="002A2BA0"/>
    <w:rsid w:val="002B1EB1"/>
    <w:rsid w:val="002B2D1B"/>
    <w:rsid w:val="002B4B9D"/>
    <w:rsid w:val="002B4F81"/>
    <w:rsid w:val="002B5EB2"/>
    <w:rsid w:val="002C5AE7"/>
    <w:rsid w:val="002C6FD5"/>
    <w:rsid w:val="002D30ED"/>
    <w:rsid w:val="002D55D1"/>
    <w:rsid w:val="002E092F"/>
    <w:rsid w:val="002E4462"/>
    <w:rsid w:val="002F2A64"/>
    <w:rsid w:val="002F4922"/>
    <w:rsid w:val="002F7950"/>
    <w:rsid w:val="003072F2"/>
    <w:rsid w:val="00313E1A"/>
    <w:rsid w:val="00314E0C"/>
    <w:rsid w:val="003201BF"/>
    <w:rsid w:val="003246A9"/>
    <w:rsid w:val="003272B7"/>
    <w:rsid w:val="0033095A"/>
    <w:rsid w:val="003401F0"/>
    <w:rsid w:val="003407EE"/>
    <w:rsid w:val="00341DE8"/>
    <w:rsid w:val="00343582"/>
    <w:rsid w:val="00350411"/>
    <w:rsid w:val="00356AB5"/>
    <w:rsid w:val="003610BA"/>
    <w:rsid w:val="00366043"/>
    <w:rsid w:val="003934EC"/>
    <w:rsid w:val="00393897"/>
    <w:rsid w:val="003942FB"/>
    <w:rsid w:val="003943F4"/>
    <w:rsid w:val="003A010B"/>
    <w:rsid w:val="003A3C6D"/>
    <w:rsid w:val="003A4D13"/>
    <w:rsid w:val="003A5CBE"/>
    <w:rsid w:val="003A7C48"/>
    <w:rsid w:val="003C25DF"/>
    <w:rsid w:val="003C4E96"/>
    <w:rsid w:val="003C53D1"/>
    <w:rsid w:val="003C5BE9"/>
    <w:rsid w:val="003C656E"/>
    <w:rsid w:val="003E4301"/>
    <w:rsid w:val="003E753A"/>
    <w:rsid w:val="003F29A1"/>
    <w:rsid w:val="003F3634"/>
    <w:rsid w:val="00410D0C"/>
    <w:rsid w:val="00415676"/>
    <w:rsid w:val="00432A57"/>
    <w:rsid w:val="004332EE"/>
    <w:rsid w:val="0043764E"/>
    <w:rsid w:val="004414A9"/>
    <w:rsid w:val="00442059"/>
    <w:rsid w:val="004472A8"/>
    <w:rsid w:val="004476CA"/>
    <w:rsid w:val="00447BBD"/>
    <w:rsid w:val="00453E66"/>
    <w:rsid w:val="00460F78"/>
    <w:rsid w:val="004628D6"/>
    <w:rsid w:val="004632A8"/>
    <w:rsid w:val="00470A21"/>
    <w:rsid w:val="00471A87"/>
    <w:rsid w:val="004862E4"/>
    <w:rsid w:val="004868FB"/>
    <w:rsid w:val="004910A3"/>
    <w:rsid w:val="00491F5E"/>
    <w:rsid w:val="00493B77"/>
    <w:rsid w:val="004973B8"/>
    <w:rsid w:val="004A3008"/>
    <w:rsid w:val="004A33A2"/>
    <w:rsid w:val="004A7877"/>
    <w:rsid w:val="004B0A41"/>
    <w:rsid w:val="004B27EB"/>
    <w:rsid w:val="004B4491"/>
    <w:rsid w:val="004B754C"/>
    <w:rsid w:val="004C0463"/>
    <w:rsid w:val="004C122C"/>
    <w:rsid w:val="004D0AE9"/>
    <w:rsid w:val="004D7833"/>
    <w:rsid w:val="004D7E48"/>
    <w:rsid w:val="004E1663"/>
    <w:rsid w:val="004E29D6"/>
    <w:rsid w:val="004E2C6F"/>
    <w:rsid w:val="004E4B0C"/>
    <w:rsid w:val="004E71A5"/>
    <w:rsid w:val="004E772B"/>
    <w:rsid w:val="004F3ADA"/>
    <w:rsid w:val="004F7809"/>
    <w:rsid w:val="00504282"/>
    <w:rsid w:val="0050486C"/>
    <w:rsid w:val="005052A9"/>
    <w:rsid w:val="005104E7"/>
    <w:rsid w:val="00515981"/>
    <w:rsid w:val="00516010"/>
    <w:rsid w:val="00520A12"/>
    <w:rsid w:val="005216B6"/>
    <w:rsid w:val="00522D60"/>
    <w:rsid w:val="00524A45"/>
    <w:rsid w:val="00527C36"/>
    <w:rsid w:val="0054285C"/>
    <w:rsid w:val="00542906"/>
    <w:rsid w:val="00544E72"/>
    <w:rsid w:val="00545ADB"/>
    <w:rsid w:val="005477FD"/>
    <w:rsid w:val="00550164"/>
    <w:rsid w:val="00555B7E"/>
    <w:rsid w:val="00560FA5"/>
    <w:rsid w:val="005632ED"/>
    <w:rsid w:val="00565657"/>
    <w:rsid w:val="00565879"/>
    <w:rsid w:val="00571B80"/>
    <w:rsid w:val="00572455"/>
    <w:rsid w:val="00573E87"/>
    <w:rsid w:val="005762C1"/>
    <w:rsid w:val="00577864"/>
    <w:rsid w:val="00583C5D"/>
    <w:rsid w:val="00587808"/>
    <w:rsid w:val="005920AB"/>
    <w:rsid w:val="00592ECB"/>
    <w:rsid w:val="0059667A"/>
    <w:rsid w:val="00597E45"/>
    <w:rsid w:val="005A7F2E"/>
    <w:rsid w:val="005B4DA1"/>
    <w:rsid w:val="005C537E"/>
    <w:rsid w:val="005C5E55"/>
    <w:rsid w:val="005C6F77"/>
    <w:rsid w:val="005D764F"/>
    <w:rsid w:val="005E3D0C"/>
    <w:rsid w:val="005E4CE8"/>
    <w:rsid w:val="005E5093"/>
    <w:rsid w:val="005E6ECE"/>
    <w:rsid w:val="005F530A"/>
    <w:rsid w:val="005F6EC7"/>
    <w:rsid w:val="005F7D3F"/>
    <w:rsid w:val="00602F76"/>
    <w:rsid w:val="00616531"/>
    <w:rsid w:val="00620152"/>
    <w:rsid w:val="00620426"/>
    <w:rsid w:val="00625538"/>
    <w:rsid w:val="00626780"/>
    <w:rsid w:val="00627420"/>
    <w:rsid w:val="006304E8"/>
    <w:rsid w:val="0063051F"/>
    <w:rsid w:val="006369F3"/>
    <w:rsid w:val="00636A5A"/>
    <w:rsid w:val="00643460"/>
    <w:rsid w:val="006443E5"/>
    <w:rsid w:val="00646AF6"/>
    <w:rsid w:val="00646D07"/>
    <w:rsid w:val="00647295"/>
    <w:rsid w:val="006515F9"/>
    <w:rsid w:val="0065379A"/>
    <w:rsid w:val="00667EC8"/>
    <w:rsid w:val="00674DA6"/>
    <w:rsid w:val="00677AC4"/>
    <w:rsid w:val="0068127F"/>
    <w:rsid w:val="00681F0C"/>
    <w:rsid w:val="006835A6"/>
    <w:rsid w:val="006853F5"/>
    <w:rsid w:val="006864FD"/>
    <w:rsid w:val="00694CE6"/>
    <w:rsid w:val="00696C2C"/>
    <w:rsid w:val="006A18D1"/>
    <w:rsid w:val="006A1E70"/>
    <w:rsid w:val="006A6D8A"/>
    <w:rsid w:val="006A7CC2"/>
    <w:rsid w:val="006B4119"/>
    <w:rsid w:val="006C233C"/>
    <w:rsid w:val="006C7A3F"/>
    <w:rsid w:val="006D1269"/>
    <w:rsid w:val="006D5E66"/>
    <w:rsid w:val="006E00DC"/>
    <w:rsid w:val="006E5E5D"/>
    <w:rsid w:val="006F0A55"/>
    <w:rsid w:val="006F26CA"/>
    <w:rsid w:val="00700A21"/>
    <w:rsid w:val="0070116D"/>
    <w:rsid w:val="0070325F"/>
    <w:rsid w:val="0070608D"/>
    <w:rsid w:val="007071A2"/>
    <w:rsid w:val="0071378B"/>
    <w:rsid w:val="00717E3A"/>
    <w:rsid w:val="00720DF7"/>
    <w:rsid w:val="0072253F"/>
    <w:rsid w:val="00723383"/>
    <w:rsid w:val="007234D9"/>
    <w:rsid w:val="007243C6"/>
    <w:rsid w:val="00730BF5"/>
    <w:rsid w:val="0073598E"/>
    <w:rsid w:val="007364FA"/>
    <w:rsid w:val="00736A05"/>
    <w:rsid w:val="00740FCF"/>
    <w:rsid w:val="007436B2"/>
    <w:rsid w:val="00746EBC"/>
    <w:rsid w:val="00747DC2"/>
    <w:rsid w:val="00747EA4"/>
    <w:rsid w:val="00750614"/>
    <w:rsid w:val="00754683"/>
    <w:rsid w:val="007579DC"/>
    <w:rsid w:val="00762552"/>
    <w:rsid w:val="00780601"/>
    <w:rsid w:val="00784919"/>
    <w:rsid w:val="007849B7"/>
    <w:rsid w:val="007905D7"/>
    <w:rsid w:val="007916F0"/>
    <w:rsid w:val="00792D68"/>
    <w:rsid w:val="007934B9"/>
    <w:rsid w:val="00794727"/>
    <w:rsid w:val="00796827"/>
    <w:rsid w:val="007978C2"/>
    <w:rsid w:val="007A05F8"/>
    <w:rsid w:val="007A1C44"/>
    <w:rsid w:val="007A5B58"/>
    <w:rsid w:val="007A6AC1"/>
    <w:rsid w:val="007B1271"/>
    <w:rsid w:val="007B2D45"/>
    <w:rsid w:val="007B5C7F"/>
    <w:rsid w:val="007B71FC"/>
    <w:rsid w:val="007B7E88"/>
    <w:rsid w:val="007D06DC"/>
    <w:rsid w:val="007D0C84"/>
    <w:rsid w:val="007D4C84"/>
    <w:rsid w:val="007D5FA9"/>
    <w:rsid w:val="007D71A0"/>
    <w:rsid w:val="007E0229"/>
    <w:rsid w:val="007E2547"/>
    <w:rsid w:val="007E30B4"/>
    <w:rsid w:val="007E4740"/>
    <w:rsid w:val="007E5CD1"/>
    <w:rsid w:val="007E78DA"/>
    <w:rsid w:val="007E7FEF"/>
    <w:rsid w:val="007F247A"/>
    <w:rsid w:val="007F3656"/>
    <w:rsid w:val="007F42AF"/>
    <w:rsid w:val="00800D0D"/>
    <w:rsid w:val="00801790"/>
    <w:rsid w:val="00801975"/>
    <w:rsid w:val="00804E10"/>
    <w:rsid w:val="00810815"/>
    <w:rsid w:val="008140DE"/>
    <w:rsid w:val="00852385"/>
    <w:rsid w:val="00854E4E"/>
    <w:rsid w:val="00855571"/>
    <w:rsid w:val="00855772"/>
    <w:rsid w:val="00856551"/>
    <w:rsid w:val="00856783"/>
    <w:rsid w:val="00857624"/>
    <w:rsid w:val="00862B3F"/>
    <w:rsid w:val="008649D4"/>
    <w:rsid w:val="00865148"/>
    <w:rsid w:val="008679C9"/>
    <w:rsid w:val="00871C28"/>
    <w:rsid w:val="008747F8"/>
    <w:rsid w:val="0087582B"/>
    <w:rsid w:val="00877764"/>
    <w:rsid w:val="008805EB"/>
    <w:rsid w:val="00880DF4"/>
    <w:rsid w:val="0088132D"/>
    <w:rsid w:val="00891574"/>
    <w:rsid w:val="008A0237"/>
    <w:rsid w:val="008A3335"/>
    <w:rsid w:val="008A459D"/>
    <w:rsid w:val="008A4910"/>
    <w:rsid w:val="008A54BE"/>
    <w:rsid w:val="008B0D0F"/>
    <w:rsid w:val="008B5681"/>
    <w:rsid w:val="008C7656"/>
    <w:rsid w:val="008D018F"/>
    <w:rsid w:val="008D0245"/>
    <w:rsid w:val="008E58B5"/>
    <w:rsid w:val="008F3159"/>
    <w:rsid w:val="008F43B0"/>
    <w:rsid w:val="008F46CC"/>
    <w:rsid w:val="00901E5F"/>
    <w:rsid w:val="00903F2C"/>
    <w:rsid w:val="00912AD9"/>
    <w:rsid w:val="00916FC6"/>
    <w:rsid w:val="009244E9"/>
    <w:rsid w:val="00926028"/>
    <w:rsid w:val="00932BD1"/>
    <w:rsid w:val="009411FC"/>
    <w:rsid w:val="00941E5B"/>
    <w:rsid w:val="0094349C"/>
    <w:rsid w:val="00951D58"/>
    <w:rsid w:val="00955E45"/>
    <w:rsid w:val="00956BF8"/>
    <w:rsid w:val="009613A5"/>
    <w:rsid w:val="00962886"/>
    <w:rsid w:val="00963D1D"/>
    <w:rsid w:val="00964DBE"/>
    <w:rsid w:val="00975299"/>
    <w:rsid w:val="0097641D"/>
    <w:rsid w:val="00977494"/>
    <w:rsid w:val="00977669"/>
    <w:rsid w:val="00977813"/>
    <w:rsid w:val="00977F97"/>
    <w:rsid w:val="00984F61"/>
    <w:rsid w:val="0098658F"/>
    <w:rsid w:val="009868FB"/>
    <w:rsid w:val="00996AC6"/>
    <w:rsid w:val="0099709D"/>
    <w:rsid w:val="00997E9C"/>
    <w:rsid w:val="009A4E41"/>
    <w:rsid w:val="009A536C"/>
    <w:rsid w:val="009A5FE4"/>
    <w:rsid w:val="009A7E6A"/>
    <w:rsid w:val="009B0595"/>
    <w:rsid w:val="009B2CC5"/>
    <w:rsid w:val="009B5EE4"/>
    <w:rsid w:val="009B6994"/>
    <w:rsid w:val="009C01BF"/>
    <w:rsid w:val="009C45AB"/>
    <w:rsid w:val="009C7377"/>
    <w:rsid w:val="009D1EA8"/>
    <w:rsid w:val="009D6DAE"/>
    <w:rsid w:val="009E781E"/>
    <w:rsid w:val="009F0C4D"/>
    <w:rsid w:val="009F1B7B"/>
    <w:rsid w:val="00A00B78"/>
    <w:rsid w:val="00A02DD9"/>
    <w:rsid w:val="00A05636"/>
    <w:rsid w:val="00A07F52"/>
    <w:rsid w:val="00A11103"/>
    <w:rsid w:val="00A122A0"/>
    <w:rsid w:val="00A17BF3"/>
    <w:rsid w:val="00A22F0A"/>
    <w:rsid w:val="00A25F4A"/>
    <w:rsid w:val="00A31A51"/>
    <w:rsid w:val="00A343A5"/>
    <w:rsid w:val="00A4014E"/>
    <w:rsid w:val="00A40315"/>
    <w:rsid w:val="00A43592"/>
    <w:rsid w:val="00A51FE5"/>
    <w:rsid w:val="00A5618B"/>
    <w:rsid w:val="00A77BE3"/>
    <w:rsid w:val="00A81408"/>
    <w:rsid w:val="00A82092"/>
    <w:rsid w:val="00A954F5"/>
    <w:rsid w:val="00A95A1E"/>
    <w:rsid w:val="00AA38EA"/>
    <w:rsid w:val="00AA42D3"/>
    <w:rsid w:val="00AB0264"/>
    <w:rsid w:val="00AB32AA"/>
    <w:rsid w:val="00AC07AF"/>
    <w:rsid w:val="00AC0D00"/>
    <w:rsid w:val="00AC6218"/>
    <w:rsid w:val="00AC79C0"/>
    <w:rsid w:val="00AD1CD3"/>
    <w:rsid w:val="00AD1E96"/>
    <w:rsid w:val="00AD275B"/>
    <w:rsid w:val="00AD4851"/>
    <w:rsid w:val="00AE1779"/>
    <w:rsid w:val="00AE23CC"/>
    <w:rsid w:val="00AE23DB"/>
    <w:rsid w:val="00AE3B4E"/>
    <w:rsid w:val="00AE5434"/>
    <w:rsid w:val="00AF00D7"/>
    <w:rsid w:val="00AF247C"/>
    <w:rsid w:val="00AF2E3C"/>
    <w:rsid w:val="00AF3830"/>
    <w:rsid w:val="00AF3DC4"/>
    <w:rsid w:val="00AF788A"/>
    <w:rsid w:val="00B04279"/>
    <w:rsid w:val="00B07D72"/>
    <w:rsid w:val="00B15494"/>
    <w:rsid w:val="00B15A3C"/>
    <w:rsid w:val="00B16D1F"/>
    <w:rsid w:val="00B25236"/>
    <w:rsid w:val="00B30B48"/>
    <w:rsid w:val="00B33177"/>
    <w:rsid w:val="00B34BB8"/>
    <w:rsid w:val="00B40409"/>
    <w:rsid w:val="00B412C1"/>
    <w:rsid w:val="00B508EB"/>
    <w:rsid w:val="00B509B1"/>
    <w:rsid w:val="00B536EF"/>
    <w:rsid w:val="00B57A46"/>
    <w:rsid w:val="00B605A0"/>
    <w:rsid w:val="00B666B8"/>
    <w:rsid w:val="00B67EC0"/>
    <w:rsid w:val="00B71AE5"/>
    <w:rsid w:val="00B72430"/>
    <w:rsid w:val="00B729C0"/>
    <w:rsid w:val="00B80D80"/>
    <w:rsid w:val="00B90F83"/>
    <w:rsid w:val="00B913E9"/>
    <w:rsid w:val="00B9245B"/>
    <w:rsid w:val="00B9276E"/>
    <w:rsid w:val="00B93750"/>
    <w:rsid w:val="00B9388F"/>
    <w:rsid w:val="00B96435"/>
    <w:rsid w:val="00B969B4"/>
    <w:rsid w:val="00B97AF1"/>
    <w:rsid w:val="00BC0266"/>
    <w:rsid w:val="00BC038B"/>
    <w:rsid w:val="00BC244A"/>
    <w:rsid w:val="00BC7944"/>
    <w:rsid w:val="00BD0AE9"/>
    <w:rsid w:val="00BD0FFE"/>
    <w:rsid w:val="00BD2F96"/>
    <w:rsid w:val="00BE1943"/>
    <w:rsid w:val="00BF0740"/>
    <w:rsid w:val="00BF59D5"/>
    <w:rsid w:val="00C1316F"/>
    <w:rsid w:val="00C14CFF"/>
    <w:rsid w:val="00C16CEF"/>
    <w:rsid w:val="00C20B09"/>
    <w:rsid w:val="00C253B6"/>
    <w:rsid w:val="00C27366"/>
    <w:rsid w:val="00C47E6D"/>
    <w:rsid w:val="00C506AF"/>
    <w:rsid w:val="00C5525F"/>
    <w:rsid w:val="00C62B1B"/>
    <w:rsid w:val="00C63DD9"/>
    <w:rsid w:val="00C72503"/>
    <w:rsid w:val="00C7323D"/>
    <w:rsid w:val="00C77BFF"/>
    <w:rsid w:val="00C80F9B"/>
    <w:rsid w:val="00C8542A"/>
    <w:rsid w:val="00C93645"/>
    <w:rsid w:val="00C94DDB"/>
    <w:rsid w:val="00C96858"/>
    <w:rsid w:val="00CA4194"/>
    <w:rsid w:val="00CB1F1A"/>
    <w:rsid w:val="00CB3BA1"/>
    <w:rsid w:val="00CB6BD1"/>
    <w:rsid w:val="00CC02DE"/>
    <w:rsid w:val="00CC0A82"/>
    <w:rsid w:val="00CC5254"/>
    <w:rsid w:val="00CD0370"/>
    <w:rsid w:val="00CE07DE"/>
    <w:rsid w:val="00CE18C0"/>
    <w:rsid w:val="00CE2A7D"/>
    <w:rsid w:val="00CE56C2"/>
    <w:rsid w:val="00CF02C4"/>
    <w:rsid w:val="00CF03B0"/>
    <w:rsid w:val="00CF1A0F"/>
    <w:rsid w:val="00CF302E"/>
    <w:rsid w:val="00D0382D"/>
    <w:rsid w:val="00D04F6A"/>
    <w:rsid w:val="00D05EEE"/>
    <w:rsid w:val="00D06B17"/>
    <w:rsid w:val="00D15692"/>
    <w:rsid w:val="00D17F9C"/>
    <w:rsid w:val="00D221BB"/>
    <w:rsid w:val="00D23B24"/>
    <w:rsid w:val="00D30728"/>
    <w:rsid w:val="00D3453A"/>
    <w:rsid w:val="00D37B85"/>
    <w:rsid w:val="00D44C12"/>
    <w:rsid w:val="00D45F16"/>
    <w:rsid w:val="00D46F1A"/>
    <w:rsid w:val="00D522A9"/>
    <w:rsid w:val="00D52A86"/>
    <w:rsid w:val="00D52D19"/>
    <w:rsid w:val="00D5424F"/>
    <w:rsid w:val="00D56CD5"/>
    <w:rsid w:val="00D665A6"/>
    <w:rsid w:val="00D70D8F"/>
    <w:rsid w:val="00D75822"/>
    <w:rsid w:val="00D7652E"/>
    <w:rsid w:val="00D7726B"/>
    <w:rsid w:val="00D77693"/>
    <w:rsid w:val="00D80D0D"/>
    <w:rsid w:val="00D80FCE"/>
    <w:rsid w:val="00D861BF"/>
    <w:rsid w:val="00D86D7F"/>
    <w:rsid w:val="00D87256"/>
    <w:rsid w:val="00DB20BD"/>
    <w:rsid w:val="00DB20FE"/>
    <w:rsid w:val="00DB2219"/>
    <w:rsid w:val="00DB677B"/>
    <w:rsid w:val="00DC1581"/>
    <w:rsid w:val="00DC2D84"/>
    <w:rsid w:val="00DC34A4"/>
    <w:rsid w:val="00DC3886"/>
    <w:rsid w:val="00DD2EF7"/>
    <w:rsid w:val="00DD372D"/>
    <w:rsid w:val="00DE0DF4"/>
    <w:rsid w:val="00DE2A95"/>
    <w:rsid w:val="00DE424E"/>
    <w:rsid w:val="00DE55A9"/>
    <w:rsid w:val="00DE7F66"/>
    <w:rsid w:val="00DF03B9"/>
    <w:rsid w:val="00DF0785"/>
    <w:rsid w:val="00DF3352"/>
    <w:rsid w:val="00DF65A1"/>
    <w:rsid w:val="00DF797E"/>
    <w:rsid w:val="00E00EAA"/>
    <w:rsid w:val="00E01ECD"/>
    <w:rsid w:val="00E135CB"/>
    <w:rsid w:val="00E13E74"/>
    <w:rsid w:val="00E2060B"/>
    <w:rsid w:val="00E229A3"/>
    <w:rsid w:val="00E31603"/>
    <w:rsid w:val="00E3774C"/>
    <w:rsid w:val="00E44B7E"/>
    <w:rsid w:val="00E5567E"/>
    <w:rsid w:val="00E62040"/>
    <w:rsid w:val="00E66A8A"/>
    <w:rsid w:val="00E67978"/>
    <w:rsid w:val="00E71557"/>
    <w:rsid w:val="00E7287C"/>
    <w:rsid w:val="00E73F67"/>
    <w:rsid w:val="00E74C48"/>
    <w:rsid w:val="00E81379"/>
    <w:rsid w:val="00E909D4"/>
    <w:rsid w:val="00E911AF"/>
    <w:rsid w:val="00E91AD4"/>
    <w:rsid w:val="00EA0CED"/>
    <w:rsid w:val="00EA3FBD"/>
    <w:rsid w:val="00EA65C2"/>
    <w:rsid w:val="00EC2474"/>
    <w:rsid w:val="00EC26F8"/>
    <w:rsid w:val="00EC3203"/>
    <w:rsid w:val="00ED2F6F"/>
    <w:rsid w:val="00ED3012"/>
    <w:rsid w:val="00ED3168"/>
    <w:rsid w:val="00ED3A1E"/>
    <w:rsid w:val="00EE7985"/>
    <w:rsid w:val="00F0370E"/>
    <w:rsid w:val="00F04A5D"/>
    <w:rsid w:val="00F06F16"/>
    <w:rsid w:val="00F131C4"/>
    <w:rsid w:val="00F17EF7"/>
    <w:rsid w:val="00F21E92"/>
    <w:rsid w:val="00F30769"/>
    <w:rsid w:val="00F33652"/>
    <w:rsid w:val="00F34E61"/>
    <w:rsid w:val="00F35139"/>
    <w:rsid w:val="00F366EF"/>
    <w:rsid w:val="00F373A5"/>
    <w:rsid w:val="00F4044F"/>
    <w:rsid w:val="00F40C60"/>
    <w:rsid w:val="00F4192B"/>
    <w:rsid w:val="00F51A55"/>
    <w:rsid w:val="00F52FDA"/>
    <w:rsid w:val="00F543B8"/>
    <w:rsid w:val="00F56213"/>
    <w:rsid w:val="00F56C2A"/>
    <w:rsid w:val="00F57C01"/>
    <w:rsid w:val="00F67914"/>
    <w:rsid w:val="00F703CA"/>
    <w:rsid w:val="00F70A3E"/>
    <w:rsid w:val="00F710E0"/>
    <w:rsid w:val="00F76FF7"/>
    <w:rsid w:val="00F84131"/>
    <w:rsid w:val="00F91308"/>
    <w:rsid w:val="00F91A54"/>
    <w:rsid w:val="00F91FB5"/>
    <w:rsid w:val="00F9330A"/>
    <w:rsid w:val="00F957D9"/>
    <w:rsid w:val="00F96132"/>
    <w:rsid w:val="00FA075A"/>
    <w:rsid w:val="00FA24AE"/>
    <w:rsid w:val="00FA5E50"/>
    <w:rsid w:val="00FA763F"/>
    <w:rsid w:val="00FB0BB5"/>
    <w:rsid w:val="00FB3528"/>
    <w:rsid w:val="00FB3C90"/>
    <w:rsid w:val="00FB4081"/>
    <w:rsid w:val="00FB6DA5"/>
    <w:rsid w:val="00FC4772"/>
    <w:rsid w:val="00FC6C2A"/>
    <w:rsid w:val="00FD08E1"/>
    <w:rsid w:val="00FD49A5"/>
    <w:rsid w:val="00FD4E3A"/>
    <w:rsid w:val="00FD6630"/>
    <w:rsid w:val="00FE1FC8"/>
    <w:rsid w:val="00FE2227"/>
    <w:rsid w:val="00FE3653"/>
    <w:rsid w:val="00FF2252"/>
    <w:rsid w:val="00FF4646"/>
    <w:rsid w:val="00FF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7FAACFD"/>
  <w15:docId w15:val="{AB5F1326-2C24-490C-8947-ABEEB4BB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3E"/>
    <w:pPr>
      <w:spacing w:after="200" w:line="276" w:lineRule="auto"/>
    </w:pPr>
    <w:rPr>
      <w:sz w:val="22"/>
      <w:szCs w:val="22"/>
    </w:rPr>
  </w:style>
  <w:style w:type="paragraph" w:styleId="Heading1">
    <w:name w:val="heading 1"/>
    <w:basedOn w:val="Normal"/>
    <w:next w:val="Normal"/>
    <w:link w:val="Heading1Char"/>
    <w:uiPriority w:val="9"/>
    <w:qFormat/>
    <w:rsid w:val="00E00EA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60F7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EA65C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8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18D1"/>
    <w:rPr>
      <w:rFonts w:ascii="Tahoma" w:hAnsi="Tahoma" w:cs="Tahoma"/>
      <w:sz w:val="16"/>
      <w:szCs w:val="16"/>
    </w:rPr>
  </w:style>
  <w:style w:type="paragraph" w:styleId="Header">
    <w:name w:val="header"/>
    <w:basedOn w:val="Normal"/>
    <w:link w:val="HeaderChar"/>
    <w:uiPriority w:val="99"/>
    <w:unhideWhenUsed/>
    <w:rsid w:val="006A1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8D1"/>
  </w:style>
  <w:style w:type="paragraph" w:styleId="Footer">
    <w:name w:val="footer"/>
    <w:basedOn w:val="Normal"/>
    <w:link w:val="FooterChar"/>
    <w:uiPriority w:val="99"/>
    <w:unhideWhenUsed/>
    <w:rsid w:val="006A1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8D1"/>
  </w:style>
  <w:style w:type="character" w:customStyle="1" w:styleId="apple-converted-space">
    <w:name w:val="apple-converted-space"/>
    <w:rsid w:val="00F70A3E"/>
  </w:style>
  <w:style w:type="character" w:styleId="Strong">
    <w:name w:val="Strong"/>
    <w:uiPriority w:val="22"/>
    <w:qFormat/>
    <w:rsid w:val="00F70A3E"/>
    <w:rPr>
      <w:b/>
      <w:bCs/>
    </w:rPr>
  </w:style>
  <w:style w:type="paragraph" w:styleId="ListParagraph">
    <w:name w:val="List Paragraph"/>
    <w:basedOn w:val="Normal"/>
    <w:uiPriority w:val="34"/>
    <w:qFormat/>
    <w:rsid w:val="005E6ECE"/>
    <w:pPr>
      <w:ind w:left="720"/>
      <w:contextualSpacing/>
    </w:pPr>
    <w:rPr>
      <w:lang w:val="en-GB"/>
    </w:rPr>
  </w:style>
  <w:style w:type="character" w:customStyle="1" w:styleId="Heading1Char">
    <w:name w:val="Heading 1 Char"/>
    <w:link w:val="Heading1"/>
    <w:uiPriority w:val="9"/>
    <w:rsid w:val="00E00EAA"/>
    <w:rPr>
      <w:rFonts w:ascii="Cambria" w:eastAsia="Times New Roman" w:hAnsi="Cambria" w:cs="Times New Roman"/>
      <w:b/>
      <w:bCs/>
      <w:color w:val="365F91"/>
      <w:sz w:val="28"/>
      <w:szCs w:val="28"/>
    </w:rPr>
  </w:style>
  <w:style w:type="character" w:styleId="Hyperlink">
    <w:name w:val="Hyperlink"/>
    <w:unhideWhenUsed/>
    <w:rsid w:val="00B33177"/>
    <w:rPr>
      <w:color w:val="0000FF"/>
      <w:u w:val="single"/>
    </w:rPr>
  </w:style>
  <w:style w:type="paragraph" w:styleId="HTMLPreformatted">
    <w:name w:val="HTML Preformatted"/>
    <w:basedOn w:val="Normal"/>
    <w:link w:val="HTMLPreformattedChar"/>
    <w:uiPriority w:val="99"/>
    <w:unhideWhenUsed/>
    <w:rsid w:val="00BD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BD0AE9"/>
    <w:rPr>
      <w:rFonts w:ascii="Courier New" w:eastAsia="Times New Roman" w:hAnsi="Courier New" w:cs="Courier New"/>
    </w:rPr>
  </w:style>
  <w:style w:type="paragraph" w:customStyle="1" w:styleId="ZDGName">
    <w:name w:val="Z_DGName"/>
    <w:basedOn w:val="Normal"/>
    <w:uiPriority w:val="99"/>
    <w:rsid w:val="007E78DA"/>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youthaftcomment">
    <w:name w:val="youth.af.t.comment"/>
    <w:basedOn w:val="Normal"/>
    <w:rsid w:val="007E78DA"/>
    <w:pPr>
      <w:keepNext/>
      <w:tabs>
        <w:tab w:val="left" w:pos="284"/>
      </w:tabs>
      <w:spacing w:before="80" w:after="60" w:line="240" w:lineRule="auto"/>
    </w:pPr>
    <w:rPr>
      <w:rFonts w:ascii="Arial" w:eastAsia="Times New Roman" w:hAnsi="Arial"/>
      <w:i/>
      <w:noProof/>
      <w:sz w:val="18"/>
      <w:szCs w:val="20"/>
      <w:lang w:val="en-GB"/>
    </w:rPr>
  </w:style>
  <w:style w:type="paragraph" w:styleId="NormalWeb">
    <w:name w:val="Normal (Web)"/>
    <w:basedOn w:val="Normal"/>
    <w:uiPriority w:val="99"/>
    <w:semiHidden/>
    <w:unhideWhenUsed/>
    <w:rsid w:val="00AF788A"/>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602F76"/>
    <w:rPr>
      <w:sz w:val="22"/>
      <w:szCs w:val="22"/>
    </w:rPr>
  </w:style>
  <w:style w:type="character" w:styleId="FollowedHyperlink">
    <w:name w:val="FollowedHyperlink"/>
    <w:uiPriority w:val="99"/>
    <w:semiHidden/>
    <w:unhideWhenUsed/>
    <w:rsid w:val="007243C6"/>
    <w:rPr>
      <w:color w:val="800080"/>
      <w:u w:val="single"/>
    </w:rPr>
  </w:style>
  <w:style w:type="character" w:customStyle="1" w:styleId="Heading2Char">
    <w:name w:val="Heading 2 Char"/>
    <w:link w:val="Heading2"/>
    <w:uiPriority w:val="9"/>
    <w:rsid w:val="00460F78"/>
    <w:rPr>
      <w:rFonts w:ascii="Cambria" w:eastAsia="Times New Roman" w:hAnsi="Cambria" w:cs="Times New Roman"/>
      <w:b/>
      <w:bCs/>
      <w:i/>
      <w:iCs/>
      <w:sz w:val="28"/>
      <w:szCs w:val="28"/>
    </w:rPr>
  </w:style>
  <w:style w:type="paragraph" w:customStyle="1" w:styleId="v1yiv7255925069msonormal">
    <w:name w:val="v1yiv7255925069msonormal"/>
    <w:basedOn w:val="Normal"/>
    <w:rsid w:val="00460F78"/>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paragraph">
    <w:name w:val="paragraph"/>
    <w:basedOn w:val="Normal"/>
    <w:rsid w:val="00232C4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232C41"/>
  </w:style>
  <w:style w:type="character" w:customStyle="1" w:styleId="spellingerror">
    <w:name w:val="spellingerror"/>
    <w:rsid w:val="00232C41"/>
  </w:style>
  <w:style w:type="character" w:customStyle="1" w:styleId="eop">
    <w:name w:val="eop"/>
    <w:rsid w:val="00232C41"/>
  </w:style>
  <w:style w:type="character" w:customStyle="1" w:styleId="contextualspellingandgrammarerror">
    <w:name w:val="contextualspellingandgrammarerror"/>
    <w:rsid w:val="00F91308"/>
  </w:style>
  <w:style w:type="character" w:customStyle="1" w:styleId="58cl">
    <w:name w:val="_58cl"/>
    <w:rsid w:val="00DE2A95"/>
  </w:style>
  <w:style w:type="character" w:customStyle="1" w:styleId="58cm">
    <w:name w:val="_58cm"/>
    <w:rsid w:val="00DE2A95"/>
  </w:style>
  <w:style w:type="paragraph" w:styleId="BodyTextIndent">
    <w:name w:val="Body Text Indent"/>
    <w:basedOn w:val="Normal"/>
    <w:link w:val="BodyTextIndentChar"/>
    <w:rsid w:val="00856783"/>
    <w:pPr>
      <w:spacing w:after="0" w:line="240" w:lineRule="auto"/>
      <w:ind w:firstLine="720"/>
      <w:jc w:val="both"/>
    </w:pPr>
    <w:rPr>
      <w:rFonts w:ascii="times new roman\" w:eastAsia="Times New Roman" w:hAnsi="times new roman\"/>
      <w:sz w:val="24"/>
      <w:szCs w:val="20"/>
    </w:rPr>
  </w:style>
  <w:style w:type="character" w:customStyle="1" w:styleId="BodyTextIndentChar">
    <w:name w:val="Body Text Indent Char"/>
    <w:link w:val="BodyTextIndent"/>
    <w:rsid w:val="00856783"/>
    <w:rPr>
      <w:rFonts w:ascii="times new roman\" w:eastAsia="Times New Roman" w:hAnsi="times new roman\"/>
      <w:sz w:val="24"/>
    </w:rPr>
  </w:style>
  <w:style w:type="character" w:customStyle="1" w:styleId="Heading3Char">
    <w:name w:val="Heading 3 Char"/>
    <w:link w:val="Heading3"/>
    <w:uiPriority w:val="9"/>
    <w:rsid w:val="00EA65C2"/>
    <w:rPr>
      <w:rFonts w:ascii="Calibri Light" w:eastAsia="Times New Roman" w:hAnsi="Calibri Light" w:cs="Times New Roman"/>
      <w:b/>
      <w:bCs/>
      <w:sz w:val="26"/>
      <w:szCs w:val="26"/>
    </w:rPr>
  </w:style>
  <w:style w:type="paragraph" w:customStyle="1" w:styleId="hashtags-header">
    <w:name w:val="hashtags-header"/>
    <w:basedOn w:val="Normal"/>
    <w:rsid w:val="00EA65C2"/>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uiPriority w:val="99"/>
    <w:semiHidden/>
    <w:unhideWhenUsed/>
    <w:rsid w:val="00D15692"/>
    <w:rPr>
      <w:color w:val="605E5C"/>
      <w:shd w:val="clear" w:color="auto" w:fill="E1DFDD"/>
    </w:rPr>
  </w:style>
  <w:style w:type="character" w:styleId="PageNumber">
    <w:name w:val="page number"/>
    <w:basedOn w:val="DefaultParagraphFont"/>
    <w:uiPriority w:val="99"/>
    <w:unhideWhenUsed/>
    <w:rsid w:val="00740FCF"/>
  </w:style>
  <w:style w:type="character" w:styleId="Emphasis">
    <w:name w:val="Emphasis"/>
    <w:uiPriority w:val="20"/>
    <w:qFormat/>
    <w:rsid w:val="00F373A5"/>
    <w:rPr>
      <w:i/>
      <w:iCs/>
    </w:rPr>
  </w:style>
  <w:style w:type="character" w:styleId="UnresolvedMention">
    <w:name w:val="Unresolved Mention"/>
    <w:basedOn w:val="DefaultParagraphFont"/>
    <w:uiPriority w:val="99"/>
    <w:semiHidden/>
    <w:unhideWhenUsed/>
    <w:rsid w:val="00E44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2981">
      <w:bodyDiv w:val="1"/>
      <w:marLeft w:val="0"/>
      <w:marRight w:val="0"/>
      <w:marTop w:val="0"/>
      <w:marBottom w:val="0"/>
      <w:divBdr>
        <w:top w:val="none" w:sz="0" w:space="0" w:color="auto"/>
        <w:left w:val="none" w:sz="0" w:space="0" w:color="auto"/>
        <w:bottom w:val="none" w:sz="0" w:space="0" w:color="auto"/>
        <w:right w:val="none" w:sz="0" w:space="0" w:color="auto"/>
      </w:divBdr>
    </w:div>
    <w:div w:id="219098520">
      <w:bodyDiv w:val="1"/>
      <w:marLeft w:val="0"/>
      <w:marRight w:val="0"/>
      <w:marTop w:val="0"/>
      <w:marBottom w:val="0"/>
      <w:divBdr>
        <w:top w:val="none" w:sz="0" w:space="0" w:color="auto"/>
        <w:left w:val="none" w:sz="0" w:space="0" w:color="auto"/>
        <w:bottom w:val="none" w:sz="0" w:space="0" w:color="auto"/>
        <w:right w:val="none" w:sz="0" w:space="0" w:color="auto"/>
      </w:divBdr>
    </w:div>
    <w:div w:id="338119549">
      <w:bodyDiv w:val="1"/>
      <w:marLeft w:val="0"/>
      <w:marRight w:val="0"/>
      <w:marTop w:val="0"/>
      <w:marBottom w:val="0"/>
      <w:divBdr>
        <w:top w:val="none" w:sz="0" w:space="0" w:color="auto"/>
        <w:left w:val="none" w:sz="0" w:space="0" w:color="auto"/>
        <w:bottom w:val="none" w:sz="0" w:space="0" w:color="auto"/>
        <w:right w:val="none" w:sz="0" w:space="0" w:color="auto"/>
      </w:divBdr>
    </w:div>
    <w:div w:id="386034102">
      <w:bodyDiv w:val="1"/>
      <w:marLeft w:val="0"/>
      <w:marRight w:val="0"/>
      <w:marTop w:val="0"/>
      <w:marBottom w:val="0"/>
      <w:divBdr>
        <w:top w:val="none" w:sz="0" w:space="0" w:color="auto"/>
        <w:left w:val="none" w:sz="0" w:space="0" w:color="auto"/>
        <w:bottom w:val="none" w:sz="0" w:space="0" w:color="auto"/>
        <w:right w:val="none" w:sz="0" w:space="0" w:color="auto"/>
      </w:divBdr>
    </w:div>
    <w:div w:id="421146246">
      <w:bodyDiv w:val="1"/>
      <w:marLeft w:val="0"/>
      <w:marRight w:val="0"/>
      <w:marTop w:val="0"/>
      <w:marBottom w:val="0"/>
      <w:divBdr>
        <w:top w:val="none" w:sz="0" w:space="0" w:color="auto"/>
        <w:left w:val="none" w:sz="0" w:space="0" w:color="auto"/>
        <w:bottom w:val="none" w:sz="0" w:space="0" w:color="auto"/>
        <w:right w:val="none" w:sz="0" w:space="0" w:color="auto"/>
      </w:divBdr>
      <w:divsChild>
        <w:div w:id="94061013">
          <w:marLeft w:val="0"/>
          <w:marRight w:val="0"/>
          <w:marTop w:val="0"/>
          <w:marBottom w:val="0"/>
          <w:divBdr>
            <w:top w:val="none" w:sz="0" w:space="0" w:color="auto"/>
            <w:left w:val="none" w:sz="0" w:space="0" w:color="auto"/>
            <w:bottom w:val="none" w:sz="0" w:space="0" w:color="auto"/>
            <w:right w:val="none" w:sz="0" w:space="0" w:color="auto"/>
          </w:divBdr>
        </w:div>
      </w:divsChild>
    </w:div>
    <w:div w:id="449931642">
      <w:bodyDiv w:val="1"/>
      <w:marLeft w:val="0"/>
      <w:marRight w:val="0"/>
      <w:marTop w:val="0"/>
      <w:marBottom w:val="0"/>
      <w:divBdr>
        <w:top w:val="none" w:sz="0" w:space="0" w:color="auto"/>
        <w:left w:val="none" w:sz="0" w:space="0" w:color="auto"/>
        <w:bottom w:val="none" w:sz="0" w:space="0" w:color="auto"/>
        <w:right w:val="none" w:sz="0" w:space="0" w:color="auto"/>
      </w:divBdr>
    </w:div>
    <w:div w:id="453988854">
      <w:bodyDiv w:val="1"/>
      <w:marLeft w:val="0"/>
      <w:marRight w:val="0"/>
      <w:marTop w:val="0"/>
      <w:marBottom w:val="0"/>
      <w:divBdr>
        <w:top w:val="none" w:sz="0" w:space="0" w:color="auto"/>
        <w:left w:val="none" w:sz="0" w:space="0" w:color="auto"/>
        <w:bottom w:val="none" w:sz="0" w:space="0" w:color="auto"/>
        <w:right w:val="none" w:sz="0" w:space="0" w:color="auto"/>
      </w:divBdr>
      <w:divsChild>
        <w:div w:id="1954634672">
          <w:marLeft w:val="0"/>
          <w:marRight w:val="0"/>
          <w:marTop w:val="0"/>
          <w:marBottom w:val="0"/>
          <w:divBdr>
            <w:top w:val="none" w:sz="0" w:space="0" w:color="auto"/>
            <w:left w:val="none" w:sz="0" w:space="0" w:color="auto"/>
            <w:bottom w:val="none" w:sz="0" w:space="0" w:color="auto"/>
            <w:right w:val="none" w:sz="0" w:space="0" w:color="auto"/>
          </w:divBdr>
          <w:divsChild>
            <w:div w:id="9588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3503">
      <w:bodyDiv w:val="1"/>
      <w:marLeft w:val="0"/>
      <w:marRight w:val="0"/>
      <w:marTop w:val="0"/>
      <w:marBottom w:val="0"/>
      <w:divBdr>
        <w:top w:val="none" w:sz="0" w:space="0" w:color="auto"/>
        <w:left w:val="none" w:sz="0" w:space="0" w:color="auto"/>
        <w:bottom w:val="none" w:sz="0" w:space="0" w:color="auto"/>
        <w:right w:val="none" w:sz="0" w:space="0" w:color="auto"/>
      </w:divBdr>
    </w:div>
    <w:div w:id="606736920">
      <w:bodyDiv w:val="1"/>
      <w:marLeft w:val="0"/>
      <w:marRight w:val="0"/>
      <w:marTop w:val="0"/>
      <w:marBottom w:val="0"/>
      <w:divBdr>
        <w:top w:val="none" w:sz="0" w:space="0" w:color="auto"/>
        <w:left w:val="none" w:sz="0" w:space="0" w:color="auto"/>
        <w:bottom w:val="none" w:sz="0" w:space="0" w:color="auto"/>
        <w:right w:val="none" w:sz="0" w:space="0" w:color="auto"/>
      </w:divBdr>
    </w:div>
    <w:div w:id="644359386">
      <w:bodyDiv w:val="1"/>
      <w:marLeft w:val="0"/>
      <w:marRight w:val="0"/>
      <w:marTop w:val="0"/>
      <w:marBottom w:val="0"/>
      <w:divBdr>
        <w:top w:val="none" w:sz="0" w:space="0" w:color="auto"/>
        <w:left w:val="none" w:sz="0" w:space="0" w:color="auto"/>
        <w:bottom w:val="none" w:sz="0" w:space="0" w:color="auto"/>
        <w:right w:val="none" w:sz="0" w:space="0" w:color="auto"/>
      </w:divBdr>
    </w:div>
    <w:div w:id="732703805">
      <w:bodyDiv w:val="1"/>
      <w:marLeft w:val="0"/>
      <w:marRight w:val="0"/>
      <w:marTop w:val="0"/>
      <w:marBottom w:val="0"/>
      <w:divBdr>
        <w:top w:val="none" w:sz="0" w:space="0" w:color="auto"/>
        <w:left w:val="none" w:sz="0" w:space="0" w:color="auto"/>
        <w:bottom w:val="none" w:sz="0" w:space="0" w:color="auto"/>
        <w:right w:val="none" w:sz="0" w:space="0" w:color="auto"/>
      </w:divBdr>
    </w:div>
    <w:div w:id="770052829">
      <w:bodyDiv w:val="1"/>
      <w:marLeft w:val="0"/>
      <w:marRight w:val="0"/>
      <w:marTop w:val="0"/>
      <w:marBottom w:val="0"/>
      <w:divBdr>
        <w:top w:val="none" w:sz="0" w:space="0" w:color="auto"/>
        <w:left w:val="none" w:sz="0" w:space="0" w:color="auto"/>
        <w:bottom w:val="none" w:sz="0" w:space="0" w:color="auto"/>
        <w:right w:val="none" w:sz="0" w:space="0" w:color="auto"/>
      </w:divBdr>
    </w:div>
    <w:div w:id="854921091">
      <w:bodyDiv w:val="1"/>
      <w:marLeft w:val="0"/>
      <w:marRight w:val="0"/>
      <w:marTop w:val="0"/>
      <w:marBottom w:val="0"/>
      <w:divBdr>
        <w:top w:val="none" w:sz="0" w:space="0" w:color="auto"/>
        <w:left w:val="none" w:sz="0" w:space="0" w:color="auto"/>
        <w:bottom w:val="none" w:sz="0" w:space="0" w:color="auto"/>
        <w:right w:val="none" w:sz="0" w:space="0" w:color="auto"/>
      </w:divBdr>
    </w:div>
    <w:div w:id="856382338">
      <w:bodyDiv w:val="1"/>
      <w:marLeft w:val="0"/>
      <w:marRight w:val="0"/>
      <w:marTop w:val="0"/>
      <w:marBottom w:val="0"/>
      <w:divBdr>
        <w:top w:val="none" w:sz="0" w:space="0" w:color="auto"/>
        <w:left w:val="none" w:sz="0" w:space="0" w:color="auto"/>
        <w:bottom w:val="none" w:sz="0" w:space="0" w:color="auto"/>
        <w:right w:val="none" w:sz="0" w:space="0" w:color="auto"/>
      </w:divBdr>
    </w:div>
    <w:div w:id="889803491">
      <w:bodyDiv w:val="1"/>
      <w:marLeft w:val="0"/>
      <w:marRight w:val="0"/>
      <w:marTop w:val="0"/>
      <w:marBottom w:val="0"/>
      <w:divBdr>
        <w:top w:val="none" w:sz="0" w:space="0" w:color="auto"/>
        <w:left w:val="none" w:sz="0" w:space="0" w:color="auto"/>
        <w:bottom w:val="none" w:sz="0" w:space="0" w:color="auto"/>
        <w:right w:val="none" w:sz="0" w:space="0" w:color="auto"/>
      </w:divBdr>
    </w:div>
    <w:div w:id="958754124">
      <w:bodyDiv w:val="1"/>
      <w:marLeft w:val="0"/>
      <w:marRight w:val="0"/>
      <w:marTop w:val="0"/>
      <w:marBottom w:val="0"/>
      <w:divBdr>
        <w:top w:val="none" w:sz="0" w:space="0" w:color="auto"/>
        <w:left w:val="none" w:sz="0" w:space="0" w:color="auto"/>
        <w:bottom w:val="none" w:sz="0" w:space="0" w:color="auto"/>
        <w:right w:val="none" w:sz="0" w:space="0" w:color="auto"/>
      </w:divBdr>
    </w:div>
    <w:div w:id="989864920">
      <w:bodyDiv w:val="1"/>
      <w:marLeft w:val="0"/>
      <w:marRight w:val="0"/>
      <w:marTop w:val="0"/>
      <w:marBottom w:val="0"/>
      <w:divBdr>
        <w:top w:val="none" w:sz="0" w:space="0" w:color="auto"/>
        <w:left w:val="none" w:sz="0" w:space="0" w:color="auto"/>
        <w:bottom w:val="none" w:sz="0" w:space="0" w:color="auto"/>
        <w:right w:val="none" w:sz="0" w:space="0" w:color="auto"/>
      </w:divBdr>
    </w:div>
    <w:div w:id="1024402370">
      <w:bodyDiv w:val="1"/>
      <w:marLeft w:val="0"/>
      <w:marRight w:val="0"/>
      <w:marTop w:val="0"/>
      <w:marBottom w:val="0"/>
      <w:divBdr>
        <w:top w:val="none" w:sz="0" w:space="0" w:color="auto"/>
        <w:left w:val="none" w:sz="0" w:space="0" w:color="auto"/>
        <w:bottom w:val="none" w:sz="0" w:space="0" w:color="auto"/>
        <w:right w:val="none" w:sz="0" w:space="0" w:color="auto"/>
      </w:divBdr>
    </w:div>
    <w:div w:id="1108355405">
      <w:bodyDiv w:val="1"/>
      <w:marLeft w:val="0"/>
      <w:marRight w:val="0"/>
      <w:marTop w:val="0"/>
      <w:marBottom w:val="0"/>
      <w:divBdr>
        <w:top w:val="none" w:sz="0" w:space="0" w:color="auto"/>
        <w:left w:val="none" w:sz="0" w:space="0" w:color="auto"/>
        <w:bottom w:val="none" w:sz="0" w:space="0" w:color="auto"/>
        <w:right w:val="none" w:sz="0" w:space="0" w:color="auto"/>
      </w:divBdr>
      <w:divsChild>
        <w:div w:id="1903711840">
          <w:marLeft w:val="0"/>
          <w:marRight w:val="0"/>
          <w:marTop w:val="600"/>
          <w:marBottom w:val="45"/>
          <w:divBdr>
            <w:top w:val="none" w:sz="0" w:space="0" w:color="auto"/>
            <w:left w:val="none" w:sz="0" w:space="0" w:color="auto"/>
            <w:bottom w:val="none" w:sz="0" w:space="0" w:color="auto"/>
            <w:right w:val="none" w:sz="0" w:space="0" w:color="auto"/>
          </w:divBdr>
        </w:div>
      </w:divsChild>
    </w:div>
    <w:div w:id="1117989714">
      <w:bodyDiv w:val="1"/>
      <w:marLeft w:val="0"/>
      <w:marRight w:val="0"/>
      <w:marTop w:val="0"/>
      <w:marBottom w:val="0"/>
      <w:divBdr>
        <w:top w:val="none" w:sz="0" w:space="0" w:color="auto"/>
        <w:left w:val="none" w:sz="0" w:space="0" w:color="auto"/>
        <w:bottom w:val="none" w:sz="0" w:space="0" w:color="auto"/>
        <w:right w:val="none" w:sz="0" w:space="0" w:color="auto"/>
      </w:divBdr>
    </w:div>
    <w:div w:id="1227375809">
      <w:bodyDiv w:val="1"/>
      <w:marLeft w:val="0"/>
      <w:marRight w:val="0"/>
      <w:marTop w:val="0"/>
      <w:marBottom w:val="0"/>
      <w:divBdr>
        <w:top w:val="none" w:sz="0" w:space="0" w:color="auto"/>
        <w:left w:val="none" w:sz="0" w:space="0" w:color="auto"/>
        <w:bottom w:val="none" w:sz="0" w:space="0" w:color="auto"/>
        <w:right w:val="none" w:sz="0" w:space="0" w:color="auto"/>
      </w:divBdr>
    </w:div>
    <w:div w:id="1330137851">
      <w:bodyDiv w:val="1"/>
      <w:marLeft w:val="0"/>
      <w:marRight w:val="0"/>
      <w:marTop w:val="0"/>
      <w:marBottom w:val="0"/>
      <w:divBdr>
        <w:top w:val="none" w:sz="0" w:space="0" w:color="auto"/>
        <w:left w:val="none" w:sz="0" w:space="0" w:color="auto"/>
        <w:bottom w:val="none" w:sz="0" w:space="0" w:color="auto"/>
        <w:right w:val="none" w:sz="0" w:space="0" w:color="auto"/>
      </w:divBdr>
    </w:div>
    <w:div w:id="1358039455">
      <w:bodyDiv w:val="1"/>
      <w:marLeft w:val="0"/>
      <w:marRight w:val="0"/>
      <w:marTop w:val="0"/>
      <w:marBottom w:val="0"/>
      <w:divBdr>
        <w:top w:val="none" w:sz="0" w:space="0" w:color="auto"/>
        <w:left w:val="none" w:sz="0" w:space="0" w:color="auto"/>
        <w:bottom w:val="none" w:sz="0" w:space="0" w:color="auto"/>
        <w:right w:val="none" w:sz="0" w:space="0" w:color="auto"/>
      </w:divBdr>
      <w:divsChild>
        <w:div w:id="45222708">
          <w:marLeft w:val="0"/>
          <w:marRight w:val="0"/>
          <w:marTop w:val="0"/>
          <w:marBottom w:val="0"/>
          <w:divBdr>
            <w:top w:val="none" w:sz="0" w:space="0" w:color="auto"/>
            <w:left w:val="none" w:sz="0" w:space="0" w:color="auto"/>
            <w:bottom w:val="none" w:sz="0" w:space="0" w:color="auto"/>
            <w:right w:val="none" w:sz="0" w:space="0" w:color="auto"/>
          </w:divBdr>
        </w:div>
      </w:divsChild>
    </w:div>
    <w:div w:id="1460148587">
      <w:bodyDiv w:val="1"/>
      <w:marLeft w:val="0"/>
      <w:marRight w:val="0"/>
      <w:marTop w:val="0"/>
      <w:marBottom w:val="0"/>
      <w:divBdr>
        <w:top w:val="none" w:sz="0" w:space="0" w:color="auto"/>
        <w:left w:val="none" w:sz="0" w:space="0" w:color="auto"/>
        <w:bottom w:val="none" w:sz="0" w:space="0" w:color="auto"/>
        <w:right w:val="none" w:sz="0" w:space="0" w:color="auto"/>
      </w:divBdr>
    </w:div>
    <w:div w:id="1482844517">
      <w:bodyDiv w:val="1"/>
      <w:marLeft w:val="0"/>
      <w:marRight w:val="0"/>
      <w:marTop w:val="0"/>
      <w:marBottom w:val="0"/>
      <w:divBdr>
        <w:top w:val="none" w:sz="0" w:space="0" w:color="auto"/>
        <w:left w:val="none" w:sz="0" w:space="0" w:color="auto"/>
        <w:bottom w:val="none" w:sz="0" w:space="0" w:color="auto"/>
        <w:right w:val="none" w:sz="0" w:space="0" w:color="auto"/>
      </w:divBdr>
      <w:divsChild>
        <w:div w:id="1986884755">
          <w:marLeft w:val="0"/>
          <w:marRight w:val="0"/>
          <w:marTop w:val="0"/>
          <w:marBottom w:val="0"/>
          <w:divBdr>
            <w:top w:val="none" w:sz="0" w:space="0" w:color="auto"/>
            <w:left w:val="none" w:sz="0" w:space="0" w:color="auto"/>
            <w:bottom w:val="none" w:sz="0" w:space="0" w:color="auto"/>
            <w:right w:val="none" w:sz="0" w:space="0" w:color="auto"/>
          </w:divBdr>
        </w:div>
        <w:div w:id="1680161853">
          <w:marLeft w:val="0"/>
          <w:marRight w:val="0"/>
          <w:marTop w:val="0"/>
          <w:marBottom w:val="0"/>
          <w:divBdr>
            <w:top w:val="none" w:sz="0" w:space="0" w:color="auto"/>
            <w:left w:val="none" w:sz="0" w:space="0" w:color="auto"/>
            <w:bottom w:val="none" w:sz="0" w:space="0" w:color="auto"/>
            <w:right w:val="none" w:sz="0" w:space="0" w:color="auto"/>
          </w:divBdr>
        </w:div>
        <w:div w:id="422839493">
          <w:marLeft w:val="0"/>
          <w:marRight w:val="0"/>
          <w:marTop w:val="0"/>
          <w:marBottom w:val="0"/>
          <w:divBdr>
            <w:top w:val="none" w:sz="0" w:space="0" w:color="auto"/>
            <w:left w:val="none" w:sz="0" w:space="0" w:color="auto"/>
            <w:bottom w:val="none" w:sz="0" w:space="0" w:color="auto"/>
            <w:right w:val="none" w:sz="0" w:space="0" w:color="auto"/>
          </w:divBdr>
        </w:div>
        <w:div w:id="204606892">
          <w:marLeft w:val="0"/>
          <w:marRight w:val="0"/>
          <w:marTop w:val="0"/>
          <w:marBottom w:val="0"/>
          <w:divBdr>
            <w:top w:val="none" w:sz="0" w:space="0" w:color="auto"/>
            <w:left w:val="none" w:sz="0" w:space="0" w:color="auto"/>
            <w:bottom w:val="none" w:sz="0" w:space="0" w:color="auto"/>
            <w:right w:val="none" w:sz="0" w:space="0" w:color="auto"/>
          </w:divBdr>
        </w:div>
        <w:div w:id="209270597">
          <w:marLeft w:val="0"/>
          <w:marRight w:val="0"/>
          <w:marTop w:val="0"/>
          <w:marBottom w:val="0"/>
          <w:divBdr>
            <w:top w:val="none" w:sz="0" w:space="0" w:color="auto"/>
            <w:left w:val="none" w:sz="0" w:space="0" w:color="auto"/>
            <w:bottom w:val="none" w:sz="0" w:space="0" w:color="auto"/>
            <w:right w:val="none" w:sz="0" w:space="0" w:color="auto"/>
          </w:divBdr>
        </w:div>
      </w:divsChild>
    </w:div>
    <w:div w:id="1527793478">
      <w:bodyDiv w:val="1"/>
      <w:marLeft w:val="0"/>
      <w:marRight w:val="0"/>
      <w:marTop w:val="0"/>
      <w:marBottom w:val="0"/>
      <w:divBdr>
        <w:top w:val="none" w:sz="0" w:space="0" w:color="auto"/>
        <w:left w:val="none" w:sz="0" w:space="0" w:color="auto"/>
        <w:bottom w:val="none" w:sz="0" w:space="0" w:color="auto"/>
        <w:right w:val="none" w:sz="0" w:space="0" w:color="auto"/>
      </w:divBdr>
    </w:div>
    <w:div w:id="1559634684">
      <w:bodyDiv w:val="1"/>
      <w:marLeft w:val="0"/>
      <w:marRight w:val="0"/>
      <w:marTop w:val="0"/>
      <w:marBottom w:val="0"/>
      <w:divBdr>
        <w:top w:val="none" w:sz="0" w:space="0" w:color="auto"/>
        <w:left w:val="none" w:sz="0" w:space="0" w:color="auto"/>
        <w:bottom w:val="none" w:sz="0" w:space="0" w:color="auto"/>
        <w:right w:val="none" w:sz="0" w:space="0" w:color="auto"/>
      </w:divBdr>
    </w:div>
    <w:div w:id="1610160845">
      <w:bodyDiv w:val="1"/>
      <w:marLeft w:val="0"/>
      <w:marRight w:val="0"/>
      <w:marTop w:val="0"/>
      <w:marBottom w:val="0"/>
      <w:divBdr>
        <w:top w:val="none" w:sz="0" w:space="0" w:color="auto"/>
        <w:left w:val="none" w:sz="0" w:space="0" w:color="auto"/>
        <w:bottom w:val="none" w:sz="0" w:space="0" w:color="auto"/>
        <w:right w:val="none" w:sz="0" w:space="0" w:color="auto"/>
      </w:divBdr>
    </w:div>
    <w:div w:id="1622808448">
      <w:bodyDiv w:val="1"/>
      <w:marLeft w:val="0"/>
      <w:marRight w:val="0"/>
      <w:marTop w:val="0"/>
      <w:marBottom w:val="0"/>
      <w:divBdr>
        <w:top w:val="none" w:sz="0" w:space="0" w:color="auto"/>
        <w:left w:val="none" w:sz="0" w:space="0" w:color="auto"/>
        <w:bottom w:val="none" w:sz="0" w:space="0" w:color="auto"/>
        <w:right w:val="none" w:sz="0" w:space="0" w:color="auto"/>
      </w:divBdr>
    </w:div>
    <w:div w:id="1833448919">
      <w:bodyDiv w:val="1"/>
      <w:marLeft w:val="0"/>
      <w:marRight w:val="0"/>
      <w:marTop w:val="0"/>
      <w:marBottom w:val="0"/>
      <w:divBdr>
        <w:top w:val="none" w:sz="0" w:space="0" w:color="auto"/>
        <w:left w:val="none" w:sz="0" w:space="0" w:color="auto"/>
        <w:bottom w:val="none" w:sz="0" w:space="0" w:color="auto"/>
        <w:right w:val="none" w:sz="0" w:space="0" w:color="auto"/>
      </w:divBdr>
    </w:div>
    <w:div w:id="1881280837">
      <w:bodyDiv w:val="1"/>
      <w:marLeft w:val="0"/>
      <w:marRight w:val="0"/>
      <w:marTop w:val="0"/>
      <w:marBottom w:val="0"/>
      <w:divBdr>
        <w:top w:val="none" w:sz="0" w:space="0" w:color="auto"/>
        <w:left w:val="none" w:sz="0" w:space="0" w:color="auto"/>
        <w:bottom w:val="none" w:sz="0" w:space="0" w:color="auto"/>
        <w:right w:val="none" w:sz="0" w:space="0" w:color="auto"/>
      </w:divBdr>
    </w:div>
    <w:div w:id="1937203414">
      <w:bodyDiv w:val="1"/>
      <w:marLeft w:val="0"/>
      <w:marRight w:val="0"/>
      <w:marTop w:val="0"/>
      <w:marBottom w:val="0"/>
      <w:divBdr>
        <w:top w:val="none" w:sz="0" w:space="0" w:color="auto"/>
        <w:left w:val="none" w:sz="0" w:space="0" w:color="auto"/>
        <w:bottom w:val="none" w:sz="0" w:space="0" w:color="auto"/>
        <w:right w:val="none" w:sz="0" w:space="0" w:color="auto"/>
      </w:divBdr>
    </w:div>
    <w:div w:id="2011790036">
      <w:bodyDiv w:val="1"/>
      <w:marLeft w:val="0"/>
      <w:marRight w:val="0"/>
      <w:marTop w:val="0"/>
      <w:marBottom w:val="0"/>
      <w:divBdr>
        <w:top w:val="none" w:sz="0" w:space="0" w:color="auto"/>
        <w:left w:val="none" w:sz="0" w:space="0" w:color="auto"/>
        <w:bottom w:val="none" w:sz="0" w:space="0" w:color="auto"/>
        <w:right w:val="none" w:sz="0" w:space="0" w:color="auto"/>
      </w:divBdr>
    </w:div>
    <w:div w:id="2037459728">
      <w:bodyDiv w:val="1"/>
      <w:marLeft w:val="0"/>
      <w:marRight w:val="0"/>
      <w:marTop w:val="0"/>
      <w:marBottom w:val="0"/>
      <w:divBdr>
        <w:top w:val="none" w:sz="0" w:space="0" w:color="auto"/>
        <w:left w:val="none" w:sz="0" w:space="0" w:color="auto"/>
        <w:bottom w:val="none" w:sz="0" w:space="0" w:color="auto"/>
        <w:right w:val="none" w:sz="0" w:space="0" w:color="auto"/>
      </w:divBdr>
    </w:div>
    <w:div w:id="20556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coiu.sergiu@ubb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lia.flanja@ubbcluj.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5C845-FC3B-426D-8730-3A10F6BE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Delia Pop-Flanja</cp:lastModifiedBy>
  <cp:revision>7</cp:revision>
  <cp:lastPrinted>2018-04-24T07:05:00Z</cp:lastPrinted>
  <dcterms:created xsi:type="dcterms:W3CDTF">2025-04-02T21:30:00Z</dcterms:created>
  <dcterms:modified xsi:type="dcterms:W3CDTF">2025-04-03T23:23:00Z</dcterms:modified>
</cp:coreProperties>
</file>